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01485" w14:textId="77777777" w:rsidR="00EE5423" w:rsidRDefault="00EE5423" w:rsidP="0052082D">
      <w:pPr>
        <w:spacing w:after="0"/>
        <w:ind w:left="5245"/>
        <w:jc w:val="right"/>
        <w:rPr>
          <w:rFonts w:ascii="Times New Roman" w:hAnsi="Times New Roman" w:cs="Times New Roman"/>
        </w:rPr>
      </w:pPr>
      <w:r>
        <w:rPr>
          <w:rFonts w:ascii="Times New Roman" w:hAnsi="Times New Roman" w:cs="Times New Roman"/>
        </w:rPr>
        <w:t>Seletuskirja lisa</w:t>
      </w:r>
    </w:p>
    <w:p w14:paraId="70E035AA" w14:textId="58B21FE2" w:rsidR="00EE5423" w:rsidRPr="00C742F6" w:rsidRDefault="00EE5423" w:rsidP="0052082D">
      <w:pPr>
        <w:spacing w:after="0"/>
        <w:ind w:left="5245"/>
        <w:jc w:val="right"/>
        <w:rPr>
          <w:rFonts w:ascii="Times New Roman" w:hAnsi="Times New Roman" w:cs="Times New Roman"/>
        </w:rPr>
      </w:pPr>
      <w:r>
        <w:rPr>
          <w:rFonts w:ascii="Times New Roman" w:hAnsi="Times New Roman" w:cs="Times New Roman"/>
        </w:rPr>
        <w:t xml:space="preserve">Lisa </w:t>
      </w:r>
      <w:r w:rsidR="00114046">
        <w:rPr>
          <w:rFonts w:ascii="Times New Roman" w:hAnsi="Times New Roman" w:cs="Times New Roman"/>
        </w:rPr>
        <w:t>3</w:t>
      </w:r>
    </w:p>
    <w:p w14:paraId="0C1E0828" w14:textId="77777777" w:rsidR="00EE5423" w:rsidRDefault="00EE5423" w:rsidP="0052082D">
      <w:pPr>
        <w:jc w:val="right"/>
      </w:pPr>
    </w:p>
    <w:tbl>
      <w:tblPr>
        <w:tblW w:w="12319" w:type="dxa"/>
        <w:tblCellMar>
          <w:left w:w="70" w:type="dxa"/>
          <w:right w:w="70" w:type="dxa"/>
        </w:tblCellMar>
        <w:tblLook w:val="04A0" w:firstRow="1" w:lastRow="0" w:firstColumn="1" w:lastColumn="0" w:noHBand="0" w:noVBand="1"/>
      </w:tblPr>
      <w:tblGrid>
        <w:gridCol w:w="6300"/>
        <w:gridCol w:w="1353"/>
        <w:gridCol w:w="2800"/>
        <w:gridCol w:w="2354"/>
        <w:gridCol w:w="146"/>
      </w:tblGrid>
      <w:tr w:rsidR="001224DF" w:rsidRPr="003457B0" w14:paraId="64B5974F" w14:textId="77777777" w:rsidTr="001224DF">
        <w:trPr>
          <w:gridAfter w:val="1"/>
          <w:wAfter w:w="11" w:type="dxa"/>
          <w:trHeight w:val="630"/>
        </w:trPr>
        <w:tc>
          <w:tcPr>
            <w:tcW w:w="12308" w:type="dxa"/>
            <w:gridSpan w:val="4"/>
            <w:tcBorders>
              <w:top w:val="nil"/>
              <w:left w:val="nil"/>
              <w:bottom w:val="nil"/>
              <w:right w:val="nil"/>
            </w:tcBorders>
            <w:vAlign w:val="bottom"/>
            <w:hideMark/>
          </w:tcPr>
          <w:p w14:paraId="5AD4640F" w14:textId="38FDC7D0" w:rsidR="00114046" w:rsidRPr="0052082D" w:rsidRDefault="00114046" w:rsidP="0052082D">
            <w:pPr>
              <w:jc w:val="center"/>
              <w:rPr>
                <w:rFonts w:ascii="Times New Roman" w:eastAsia="Times New Roman" w:hAnsi="Times New Roman" w:cs="Times New Roman"/>
                <w:b/>
                <w:bCs/>
              </w:rPr>
            </w:pPr>
            <w:r w:rsidRPr="0052082D">
              <w:rPr>
                <w:rFonts w:ascii="Times New Roman" w:hAnsi="Times New Roman" w:cs="Times New Roman"/>
                <w:b/>
                <w:bCs/>
              </w:rPr>
              <w:t>Direktiivi ülevõtmise vastavustabel</w:t>
            </w:r>
          </w:p>
          <w:p w14:paraId="4C50F637" w14:textId="77777777" w:rsidR="00F834BA" w:rsidRPr="0052082D" w:rsidRDefault="00F834BA" w:rsidP="0052082D">
            <w:pPr>
              <w:jc w:val="both"/>
              <w:rPr>
                <w:rFonts w:ascii="Times New Roman" w:eastAsia="Times New Roman" w:hAnsi="Times New Roman" w:cs="Times New Roman"/>
              </w:rPr>
            </w:pPr>
          </w:p>
          <w:p w14:paraId="6B52DB57" w14:textId="40E3D7E6" w:rsidR="001224DF" w:rsidRPr="003457B0" w:rsidRDefault="001224DF" w:rsidP="001224DF">
            <w:pPr>
              <w:spacing w:after="0" w:line="240" w:lineRule="auto"/>
              <w:rPr>
                <w:rFonts w:ascii="Times New Roman" w:eastAsia="Times New Roman" w:hAnsi="Times New Roman" w:cs="Times New Roman"/>
                <w:b/>
                <w:bCs/>
                <w:color w:val="000000"/>
                <w:kern w:val="0"/>
                <w:lang w:eastAsia="et-EE"/>
                <w14:ligatures w14:val="none"/>
              </w:rPr>
            </w:pPr>
            <w:r w:rsidRPr="003457B0">
              <w:rPr>
                <w:rFonts w:ascii="Times New Roman" w:eastAsia="Times New Roman" w:hAnsi="Times New Roman" w:cs="Times New Roman"/>
                <w:b/>
                <w:bCs/>
                <w:color w:val="000000"/>
                <w:kern w:val="0"/>
                <w:lang w:eastAsia="et-EE"/>
                <w14:ligatures w14:val="none"/>
              </w:rPr>
              <w:t xml:space="preserve">Euroopa Parlamendi ja Nõukogu  direktiiv (EL) 2024/2841, 23. oktoober 2024, millega luuakse Euroopa puudega inimese kaart ja Euroopa puudega inimese parkimiskaart  </w:t>
            </w:r>
          </w:p>
        </w:tc>
      </w:tr>
      <w:tr w:rsidR="001224DF" w:rsidRPr="003457B0" w14:paraId="40080DE2" w14:textId="77777777" w:rsidTr="001224DF">
        <w:trPr>
          <w:gridAfter w:val="1"/>
          <w:wAfter w:w="11" w:type="dxa"/>
          <w:trHeight w:val="315"/>
        </w:trPr>
        <w:tc>
          <w:tcPr>
            <w:tcW w:w="6170" w:type="dxa"/>
            <w:tcBorders>
              <w:top w:val="nil"/>
              <w:left w:val="nil"/>
              <w:bottom w:val="nil"/>
              <w:right w:val="nil"/>
            </w:tcBorders>
            <w:vAlign w:val="bottom"/>
            <w:hideMark/>
          </w:tcPr>
          <w:p w14:paraId="257A9189" w14:textId="77777777" w:rsidR="001224DF" w:rsidRPr="003457B0" w:rsidRDefault="001224DF" w:rsidP="001224DF">
            <w:pPr>
              <w:spacing w:after="0" w:line="240" w:lineRule="auto"/>
              <w:rPr>
                <w:rFonts w:ascii="Times New Roman" w:eastAsia="Times New Roman" w:hAnsi="Times New Roman" w:cs="Times New Roman"/>
                <w:b/>
                <w:bCs/>
                <w:color w:val="000000"/>
                <w:kern w:val="0"/>
                <w:lang w:eastAsia="et-EE"/>
                <w14:ligatures w14:val="none"/>
              </w:rPr>
            </w:pPr>
          </w:p>
        </w:tc>
        <w:tc>
          <w:tcPr>
            <w:tcW w:w="1244" w:type="dxa"/>
            <w:tcBorders>
              <w:top w:val="nil"/>
              <w:left w:val="nil"/>
              <w:bottom w:val="nil"/>
              <w:right w:val="nil"/>
            </w:tcBorders>
            <w:vAlign w:val="bottom"/>
            <w:hideMark/>
          </w:tcPr>
          <w:p w14:paraId="6A2DF475"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c>
          <w:tcPr>
            <w:tcW w:w="2670" w:type="dxa"/>
            <w:tcBorders>
              <w:top w:val="nil"/>
              <w:left w:val="nil"/>
              <w:bottom w:val="nil"/>
              <w:right w:val="nil"/>
            </w:tcBorders>
            <w:vAlign w:val="bottom"/>
            <w:hideMark/>
          </w:tcPr>
          <w:p w14:paraId="0008157C"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c>
          <w:tcPr>
            <w:tcW w:w="2224" w:type="dxa"/>
            <w:tcBorders>
              <w:top w:val="nil"/>
              <w:left w:val="nil"/>
              <w:bottom w:val="nil"/>
              <w:right w:val="nil"/>
            </w:tcBorders>
            <w:noWrap/>
            <w:vAlign w:val="bottom"/>
            <w:hideMark/>
          </w:tcPr>
          <w:p w14:paraId="512CD584"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141BCAF2" w14:textId="77777777" w:rsidTr="001224DF">
        <w:trPr>
          <w:gridAfter w:val="1"/>
          <w:wAfter w:w="11" w:type="dxa"/>
          <w:trHeight w:val="315"/>
        </w:trPr>
        <w:tc>
          <w:tcPr>
            <w:tcW w:w="7414" w:type="dxa"/>
            <w:gridSpan w:val="2"/>
            <w:vMerge w:val="restart"/>
            <w:tcBorders>
              <w:top w:val="nil"/>
              <w:left w:val="nil"/>
              <w:bottom w:val="nil"/>
              <w:right w:val="nil"/>
            </w:tcBorders>
            <w:vAlign w:val="bottom"/>
            <w:hideMark/>
          </w:tcPr>
          <w:p w14:paraId="100971EB" w14:textId="77777777" w:rsidR="001224DF" w:rsidRPr="003457B0" w:rsidRDefault="001224DF" w:rsidP="0052082D">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Euroopa Parlamendi ja Nõukogu  direktiiv (EL) 2024/2841 </w:t>
            </w:r>
            <w:r w:rsidRPr="003457B0">
              <w:rPr>
                <w:rFonts w:ascii="Times New Roman" w:eastAsia="Times New Roman" w:hAnsi="Times New Roman" w:cs="Times New Roman"/>
                <w:color w:val="000000"/>
                <w:kern w:val="0"/>
                <w:lang w:eastAsia="et-EE"/>
                <w14:ligatures w14:val="none"/>
              </w:rPr>
              <w:br/>
              <w:t xml:space="preserve">https://eur-lex.europa.eu/legal-content/ET/ALL/?uri=CELEX:32024L2841   </w:t>
            </w:r>
          </w:p>
        </w:tc>
        <w:tc>
          <w:tcPr>
            <w:tcW w:w="2670" w:type="dxa"/>
            <w:tcBorders>
              <w:top w:val="nil"/>
              <w:left w:val="nil"/>
              <w:bottom w:val="nil"/>
              <w:right w:val="nil"/>
            </w:tcBorders>
            <w:vAlign w:val="bottom"/>
            <w:hideMark/>
          </w:tcPr>
          <w:p w14:paraId="5563FD8A" w14:textId="77777777" w:rsidR="001224DF" w:rsidRPr="003457B0" w:rsidRDefault="001224DF" w:rsidP="001224DF">
            <w:pPr>
              <w:spacing w:after="0" w:line="240" w:lineRule="auto"/>
              <w:jc w:val="center"/>
              <w:rPr>
                <w:rFonts w:ascii="Times New Roman" w:eastAsia="Times New Roman" w:hAnsi="Times New Roman" w:cs="Times New Roman"/>
                <w:color w:val="000000"/>
                <w:kern w:val="0"/>
                <w:lang w:eastAsia="et-EE"/>
                <w14:ligatures w14:val="none"/>
              </w:rPr>
            </w:pPr>
          </w:p>
        </w:tc>
        <w:tc>
          <w:tcPr>
            <w:tcW w:w="2224" w:type="dxa"/>
            <w:tcBorders>
              <w:top w:val="nil"/>
              <w:left w:val="nil"/>
              <w:bottom w:val="nil"/>
              <w:right w:val="nil"/>
            </w:tcBorders>
            <w:noWrap/>
            <w:vAlign w:val="bottom"/>
            <w:hideMark/>
          </w:tcPr>
          <w:p w14:paraId="780287AC"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7928E860" w14:textId="77777777" w:rsidTr="001224DF">
        <w:trPr>
          <w:gridAfter w:val="1"/>
          <w:wAfter w:w="11" w:type="dxa"/>
          <w:trHeight w:val="330"/>
        </w:trPr>
        <w:tc>
          <w:tcPr>
            <w:tcW w:w="7414" w:type="dxa"/>
            <w:gridSpan w:val="2"/>
            <w:vMerge/>
            <w:tcBorders>
              <w:top w:val="nil"/>
              <w:left w:val="nil"/>
              <w:bottom w:val="nil"/>
              <w:right w:val="nil"/>
            </w:tcBorders>
            <w:vAlign w:val="center"/>
            <w:hideMark/>
          </w:tcPr>
          <w:p w14:paraId="09456A5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p>
        </w:tc>
        <w:tc>
          <w:tcPr>
            <w:tcW w:w="2670" w:type="dxa"/>
            <w:tcBorders>
              <w:top w:val="nil"/>
              <w:left w:val="nil"/>
              <w:bottom w:val="nil"/>
              <w:right w:val="nil"/>
            </w:tcBorders>
            <w:vAlign w:val="bottom"/>
            <w:hideMark/>
          </w:tcPr>
          <w:p w14:paraId="470CC5C6"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c>
          <w:tcPr>
            <w:tcW w:w="2224" w:type="dxa"/>
            <w:tcBorders>
              <w:top w:val="nil"/>
              <w:left w:val="nil"/>
              <w:bottom w:val="nil"/>
              <w:right w:val="nil"/>
            </w:tcBorders>
            <w:noWrap/>
            <w:vAlign w:val="bottom"/>
            <w:hideMark/>
          </w:tcPr>
          <w:p w14:paraId="500C0BAE"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7B278AD3" w14:textId="77777777" w:rsidTr="001224DF">
        <w:trPr>
          <w:gridAfter w:val="1"/>
          <w:wAfter w:w="11" w:type="dxa"/>
          <w:trHeight w:val="945"/>
        </w:trPr>
        <w:tc>
          <w:tcPr>
            <w:tcW w:w="6170" w:type="dxa"/>
            <w:tcBorders>
              <w:top w:val="single" w:sz="8" w:space="0" w:color="auto"/>
              <w:left w:val="single" w:sz="8" w:space="0" w:color="auto"/>
              <w:bottom w:val="nil"/>
              <w:right w:val="single" w:sz="8" w:space="0" w:color="auto"/>
            </w:tcBorders>
            <w:vAlign w:val="bottom"/>
            <w:hideMark/>
          </w:tcPr>
          <w:p w14:paraId="3167A6BC" w14:textId="77777777" w:rsidR="001224DF" w:rsidRPr="003457B0" w:rsidRDefault="001224DF" w:rsidP="001224DF">
            <w:pPr>
              <w:spacing w:after="0" w:line="240" w:lineRule="auto"/>
              <w:rPr>
                <w:rFonts w:ascii="Times New Roman" w:eastAsia="Times New Roman" w:hAnsi="Times New Roman" w:cs="Times New Roman"/>
                <w:b/>
                <w:bCs/>
                <w:color w:val="000000"/>
                <w:kern w:val="0"/>
                <w:lang w:eastAsia="et-EE"/>
                <w14:ligatures w14:val="none"/>
              </w:rPr>
            </w:pPr>
            <w:r w:rsidRPr="003457B0">
              <w:rPr>
                <w:rFonts w:ascii="Times New Roman" w:eastAsia="Times New Roman" w:hAnsi="Times New Roman" w:cs="Times New Roman"/>
                <w:b/>
                <w:bCs/>
                <w:color w:val="000000"/>
                <w:kern w:val="0"/>
                <w:lang w:eastAsia="et-EE"/>
                <w14:ligatures w14:val="none"/>
              </w:rPr>
              <w:t>EL-i õigusakti norm</w:t>
            </w:r>
          </w:p>
        </w:tc>
        <w:tc>
          <w:tcPr>
            <w:tcW w:w="1244" w:type="dxa"/>
            <w:tcBorders>
              <w:top w:val="single" w:sz="8" w:space="0" w:color="auto"/>
              <w:left w:val="nil"/>
              <w:bottom w:val="nil"/>
              <w:right w:val="single" w:sz="8" w:space="0" w:color="auto"/>
            </w:tcBorders>
            <w:vAlign w:val="bottom"/>
            <w:hideMark/>
          </w:tcPr>
          <w:p w14:paraId="70743783" w14:textId="77777777" w:rsidR="001224DF" w:rsidRPr="003457B0" w:rsidRDefault="001224DF" w:rsidP="001224DF">
            <w:pPr>
              <w:spacing w:after="0" w:line="240" w:lineRule="auto"/>
              <w:rPr>
                <w:rFonts w:ascii="Times New Roman" w:eastAsia="Times New Roman" w:hAnsi="Times New Roman" w:cs="Times New Roman"/>
                <w:b/>
                <w:bCs/>
                <w:color w:val="000000"/>
                <w:kern w:val="0"/>
                <w:lang w:eastAsia="et-EE"/>
                <w14:ligatures w14:val="none"/>
              </w:rPr>
            </w:pPr>
            <w:r w:rsidRPr="003457B0">
              <w:rPr>
                <w:rFonts w:ascii="Times New Roman" w:eastAsia="Times New Roman" w:hAnsi="Times New Roman" w:cs="Times New Roman"/>
                <w:b/>
                <w:bCs/>
                <w:color w:val="000000"/>
                <w:kern w:val="0"/>
                <w:lang w:eastAsia="et-EE"/>
                <w14:ligatures w14:val="none"/>
              </w:rPr>
              <w:t>EL-i õigusakti normi ülevõtmise kohustus</w:t>
            </w:r>
          </w:p>
        </w:tc>
        <w:tc>
          <w:tcPr>
            <w:tcW w:w="2670" w:type="dxa"/>
            <w:tcBorders>
              <w:top w:val="single" w:sz="8" w:space="0" w:color="auto"/>
              <w:left w:val="nil"/>
              <w:bottom w:val="nil"/>
              <w:right w:val="single" w:sz="8" w:space="0" w:color="auto"/>
            </w:tcBorders>
            <w:vAlign w:val="bottom"/>
            <w:hideMark/>
          </w:tcPr>
          <w:p w14:paraId="358285CA" w14:textId="77777777" w:rsidR="001224DF" w:rsidRPr="003457B0" w:rsidRDefault="001224DF" w:rsidP="001224DF">
            <w:pPr>
              <w:spacing w:after="0" w:line="240" w:lineRule="auto"/>
              <w:rPr>
                <w:rFonts w:ascii="Times New Roman" w:eastAsia="Times New Roman" w:hAnsi="Times New Roman" w:cs="Times New Roman"/>
                <w:b/>
                <w:bCs/>
                <w:color w:val="000000"/>
                <w:kern w:val="0"/>
                <w:lang w:eastAsia="et-EE"/>
                <w14:ligatures w14:val="none"/>
              </w:rPr>
            </w:pPr>
            <w:r w:rsidRPr="003457B0">
              <w:rPr>
                <w:rFonts w:ascii="Times New Roman" w:eastAsia="Times New Roman" w:hAnsi="Times New Roman" w:cs="Times New Roman"/>
                <w:b/>
                <w:bCs/>
                <w:color w:val="000000"/>
                <w:kern w:val="0"/>
                <w:lang w:eastAsia="et-EE"/>
                <w14:ligatures w14:val="none"/>
              </w:rPr>
              <w:t>EL-i õigusakti normi sisuliseks rakendamiseks kehtestatavad ja kehtivad riigisisesed õigusaktid</w:t>
            </w:r>
          </w:p>
        </w:tc>
        <w:tc>
          <w:tcPr>
            <w:tcW w:w="2224" w:type="dxa"/>
            <w:tcBorders>
              <w:top w:val="single" w:sz="8" w:space="0" w:color="auto"/>
              <w:left w:val="nil"/>
              <w:bottom w:val="nil"/>
              <w:right w:val="single" w:sz="8" w:space="0" w:color="auto"/>
            </w:tcBorders>
            <w:noWrap/>
            <w:vAlign w:val="bottom"/>
            <w:hideMark/>
          </w:tcPr>
          <w:p w14:paraId="6B53711E" w14:textId="77777777" w:rsidR="001224DF" w:rsidRPr="003457B0" w:rsidRDefault="001224DF" w:rsidP="001224DF">
            <w:pPr>
              <w:spacing w:after="0" w:line="240" w:lineRule="auto"/>
              <w:rPr>
                <w:rFonts w:ascii="Times New Roman" w:eastAsia="Times New Roman" w:hAnsi="Times New Roman" w:cs="Times New Roman"/>
                <w:b/>
                <w:bCs/>
                <w:color w:val="000000"/>
                <w:kern w:val="0"/>
                <w:lang w:eastAsia="et-EE"/>
                <w14:ligatures w14:val="none"/>
              </w:rPr>
            </w:pPr>
            <w:r w:rsidRPr="003457B0">
              <w:rPr>
                <w:rFonts w:ascii="Times New Roman" w:eastAsia="Times New Roman" w:hAnsi="Times New Roman" w:cs="Times New Roman"/>
                <w:b/>
                <w:bCs/>
                <w:color w:val="000000"/>
                <w:kern w:val="0"/>
                <w:lang w:eastAsia="et-EE"/>
                <w14:ligatures w14:val="none"/>
              </w:rPr>
              <w:t>Kommentaarid</w:t>
            </w:r>
          </w:p>
        </w:tc>
      </w:tr>
      <w:tr w:rsidR="001224DF" w:rsidRPr="003457B0" w14:paraId="710F76F6" w14:textId="77777777" w:rsidTr="001224DF">
        <w:trPr>
          <w:gridAfter w:val="1"/>
          <w:wAfter w:w="11" w:type="dxa"/>
          <w:trHeight w:val="315"/>
        </w:trPr>
        <w:tc>
          <w:tcPr>
            <w:tcW w:w="12308" w:type="dxa"/>
            <w:gridSpan w:val="4"/>
            <w:tcBorders>
              <w:top w:val="single" w:sz="4" w:space="0" w:color="auto"/>
              <w:left w:val="single" w:sz="4" w:space="0" w:color="auto"/>
              <w:bottom w:val="single" w:sz="4" w:space="0" w:color="auto"/>
              <w:right w:val="single" w:sz="4" w:space="0" w:color="auto"/>
            </w:tcBorders>
            <w:vAlign w:val="bottom"/>
            <w:hideMark/>
          </w:tcPr>
          <w:p w14:paraId="3705B577" w14:textId="77777777" w:rsidR="001224DF" w:rsidRPr="003457B0" w:rsidRDefault="001224DF" w:rsidP="001224DF">
            <w:pPr>
              <w:spacing w:after="0" w:line="240" w:lineRule="auto"/>
              <w:jc w:val="center"/>
              <w:rPr>
                <w:rFonts w:ascii="Times New Roman" w:eastAsia="Times New Roman" w:hAnsi="Times New Roman" w:cs="Times New Roman"/>
                <w:b/>
                <w:bCs/>
                <w:color w:val="000000"/>
                <w:kern w:val="0"/>
                <w:lang w:eastAsia="et-EE"/>
                <w14:ligatures w14:val="none"/>
              </w:rPr>
            </w:pPr>
            <w:r w:rsidRPr="003457B0">
              <w:rPr>
                <w:rFonts w:ascii="Times New Roman" w:eastAsia="Times New Roman" w:hAnsi="Times New Roman" w:cs="Times New Roman"/>
                <w:b/>
                <w:bCs/>
                <w:color w:val="000000"/>
                <w:kern w:val="0"/>
                <w:lang w:eastAsia="et-EE"/>
                <w14:ligatures w14:val="none"/>
              </w:rPr>
              <w:t>Artikkel 1 Reguleerimisese</w:t>
            </w:r>
          </w:p>
        </w:tc>
      </w:tr>
      <w:tr w:rsidR="001224DF" w:rsidRPr="003457B0" w14:paraId="16CF035D" w14:textId="77777777" w:rsidTr="001224DF">
        <w:trPr>
          <w:gridAfter w:val="1"/>
          <w:wAfter w:w="11" w:type="dxa"/>
          <w:trHeight w:val="4095"/>
        </w:trPr>
        <w:tc>
          <w:tcPr>
            <w:tcW w:w="6170" w:type="dxa"/>
            <w:tcBorders>
              <w:top w:val="nil"/>
              <w:left w:val="single" w:sz="4" w:space="0" w:color="auto"/>
              <w:bottom w:val="single" w:sz="4" w:space="0" w:color="auto"/>
              <w:right w:val="single" w:sz="4" w:space="0" w:color="auto"/>
            </w:tcBorders>
            <w:vAlign w:val="bottom"/>
            <w:hideMark/>
          </w:tcPr>
          <w:p w14:paraId="7953A84F"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lastRenderedPageBreak/>
              <w:t>p a) õigusnormid, millega reguleeritakse puudestaatust või puudel põhinevat spetsiifilistele teenustele õigust tõendava Euroopa puudega inimese kaardi väljastamist, et edendada puuetega inimeste liikumisvabadust ja hõlbustada puuetega  inimeste lühiajalist viibimist muus kui nende elukohaliikmesriigis, pakkudes neile võrdse võimaluse kasutada eritingimusi või eeliskohtlemist seoses teenuste, tegevuse või rajatistega, sealhulgas juhul, kui neid pakutakse tasuta, mida pakutakse või mis on ette nähtud puuetega inimestele selles liikmesriigis, sealhulgas abiloomi kasutavatele puuetega inimestele, ja kohaldatavuse korral puuetega inimesi saatvatele või abistavatele isikutele, sealhulgas nende isiklikele abistajatele;</w:t>
            </w:r>
          </w:p>
        </w:tc>
        <w:tc>
          <w:tcPr>
            <w:tcW w:w="1244" w:type="dxa"/>
            <w:tcBorders>
              <w:top w:val="nil"/>
              <w:left w:val="nil"/>
              <w:bottom w:val="single" w:sz="4" w:space="0" w:color="auto"/>
              <w:right w:val="single" w:sz="4" w:space="0" w:color="auto"/>
            </w:tcBorders>
            <w:vAlign w:val="bottom"/>
            <w:hideMark/>
          </w:tcPr>
          <w:p w14:paraId="196CE31A" w14:textId="77777777" w:rsidR="001224DF" w:rsidRPr="003457B0" w:rsidRDefault="001224DF" w:rsidP="003457B0">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73D39F1E" w14:textId="77777777" w:rsidR="003457B0" w:rsidRDefault="003457B0" w:rsidP="003457B0">
            <w:pPr>
              <w:spacing w:after="0"/>
              <w:rPr>
                <w:rFonts w:ascii="Times New Roman" w:hAnsi="Times New Roman" w:cs="Times New Roman"/>
              </w:rPr>
            </w:pPr>
          </w:p>
          <w:p w14:paraId="56ADD44F" w14:textId="77777777" w:rsidR="003457B0" w:rsidRDefault="003457B0" w:rsidP="003457B0">
            <w:pPr>
              <w:spacing w:after="0"/>
              <w:rPr>
                <w:rFonts w:ascii="Times New Roman" w:hAnsi="Times New Roman" w:cs="Times New Roman"/>
              </w:rPr>
            </w:pPr>
          </w:p>
          <w:p w14:paraId="01510E6D" w14:textId="034CB378" w:rsidR="001224DF" w:rsidRPr="00ED7507" w:rsidRDefault="001224DF" w:rsidP="003457B0">
            <w:pPr>
              <w:spacing w:after="0"/>
              <w:rPr>
                <w:rFonts w:ascii="Times New Roman" w:hAnsi="Times New Roman" w:cs="Times New Roman"/>
              </w:rPr>
            </w:pPr>
            <w:r w:rsidRPr="003457B0">
              <w:rPr>
                <w:rFonts w:ascii="Times New Roman" w:hAnsi="Times New Roman" w:cs="Times New Roman"/>
              </w:rPr>
              <w:t xml:space="preserve">Eelnõu § 1 p </w:t>
            </w:r>
            <w:r w:rsidR="00B773A2">
              <w:rPr>
                <w:rFonts w:ascii="Times New Roman" w:hAnsi="Times New Roman" w:cs="Times New Roman"/>
              </w:rPr>
              <w:t>2</w:t>
            </w:r>
            <w:r w:rsidRPr="003457B0">
              <w:rPr>
                <w:rFonts w:ascii="Times New Roman" w:hAnsi="Times New Roman" w:cs="Times New Roman"/>
              </w:rPr>
              <w:t xml:space="preserve"> ja 3</w:t>
            </w:r>
            <w:r w:rsidR="00675488">
              <w:rPr>
                <w:rFonts w:ascii="Times New Roman" w:hAnsi="Times New Roman" w:cs="Times New Roman"/>
              </w:rPr>
              <w:t xml:space="preserve"> (PISTS §</w:t>
            </w:r>
            <w:r w:rsidR="000F1BD2">
              <w:rPr>
                <w:rFonts w:ascii="Times New Roman" w:hAnsi="Times New Roman" w:cs="Times New Roman"/>
              </w:rPr>
              <w:t>§</w:t>
            </w:r>
            <w:r w:rsidR="00675488">
              <w:rPr>
                <w:rFonts w:ascii="Times New Roman" w:hAnsi="Times New Roman" w:cs="Times New Roman"/>
              </w:rPr>
              <w:t xml:space="preserve"> 2</w:t>
            </w:r>
            <w:r w:rsidR="00675488">
              <w:rPr>
                <w:rFonts w:ascii="Times New Roman" w:hAnsi="Times New Roman" w:cs="Times New Roman"/>
                <w:vertAlign w:val="superscript"/>
              </w:rPr>
              <w:t>5</w:t>
            </w:r>
            <w:r w:rsidR="00675488">
              <w:rPr>
                <w:rFonts w:ascii="Times New Roman" w:hAnsi="Times New Roman" w:cs="Times New Roman"/>
              </w:rPr>
              <w:t xml:space="preserve">, </w:t>
            </w:r>
            <w:r w:rsidR="009B5606">
              <w:rPr>
                <w:rFonts w:ascii="Times New Roman" w:hAnsi="Times New Roman" w:cs="Times New Roman"/>
              </w:rPr>
              <w:t>14</w:t>
            </w:r>
            <w:r w:rsidR="009B5606">
              <w:rPr>
                <w:rFonts w:ascii="Times New Roman" w:hAnsi="Times New Roman" w:cs="Times New Roman"/>
                <w:vertAlign w:val="superscript"/>
              </w:rPr>
              <w:t>1</w:t>
            </w:r>
            <w:r w:rsidR="00AB5A73">
              <w:rPr>
                <w:rFonts w:ascii="Times New Roman" w:hAnsi="Times New Roman" w:cs="Times New Roman"/>
              </w:rPr>
              <w:t>, 14</w:t>
            </w:r>
            <w:r w:rsidR="00AB5A73">
              <w:rPr>
                <w:rFonts w:ascii="Times New Roman" w:hAnsi="Times New Roman" w:cs="Times New Roman"/>
                <w:vertAlign w:val="superscript"/>
              </w:rPr>
              <w:t>2</w:t>
            </w:r>
            <w:r w:rsidR="00ED7507">
              <w:rPr>
                <w:rFonts w:ascii="Times New Roman" w:hAnsi="Times New Roman" w:cs="Times New Roman"/>
              </w:rPr>
              <w:t xml:space="preserve"> ja 14</w:t>
            </w:r>
            <w:r w:rsidR="00ED7507">
              <w:rPr>
                <w:rFonts w:ascii="Times New Roman" w:hAnsi="Times New Roman" w:cs="Times New Roman"/>
                <w:vertAlign w:val="superscript"/>
              </w:rPr>
              <w:t>6</w:t>
            </w:r>
            <w:r w:rsidR="00ED7507">
              <w:rPr>
                <w:rFonts w:ascii="Times New Roman" w:hAnsi="Times New Roman" w:cs="Times New Roman"/>
              </w:rPr>
              <w:t>)</w:t>
            </w:r>
          </w:p>
        </w:tc>
        <w:tc>
          <w:tcPr>
            <w:tcW w:w="2224" w:type="dxa"/>
            <w:tcBorders>
              <w:top w:val="nil"/>
              <w:left w:val="nil"/>
              <w:bottom w:val="single" w:sz="4" w:space="0" w:color="auto"/>
              <w:right w:val="single" w:sz="4" w:space="0" w:color="auto"/>
            </w:tcBorders>
            <w:noWrap/>
            <w:vAlign w:val="bottom"/>
            <w:hideMark/>
          </w:tcPr>
          <w:p w14:paraId="1DA324FF"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57B68082" w14:textId="77777777" w:rsidTr="001224DF">
        <w:trPr>
          <w:gridAfter w:val="1"/>
          <w:wAfter w:w="11" w:type="dxa"/>
          <w:trHeight w:val="3780"/>
        </w:trPr>
        <w:tc>
          <w:tcPr>
            <w:tcW w:w="6170" w:type="dxa"/>
            <w:tcBorders>
              <w:top w:val="nil"/>
              <w:left w:val="single" w:sz="4" w:space="0" w:color="auto"/>
              <w:bottom w:val="single" w:sz="4" w:space="0" w:color="auto"/>
              <w:right w:val="single" w:sz="4" w:space="0" w:color="auto"/>
            </w:tcBorders>
            <w:vAlign w:val="bottom"/>
            <w:hideMark/>
          </w:tcPr>
          <w:p w14:paraId="1EC0B2A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p b) õigusnormid, millega reguleeritakse puuetega inimestele ette nähtud parkimistingimuste ja -rajatiste kasutamise õigust tõendava Euroopa puudega inimese parkimiskaardi väljastamist, et edendada puuetega inimeste liikumisvabadust ning  hõlbustada puuetega inimeste lühiajalist viibimist muus kui nende elukohaliikmesriigis, pakkudes neile võrdse võimaluse  kasutada parkimistingimusi ja -rajatisi, mida pakutakse või mis on ette nähtud puuetega inimestele selles liikmesriigis  ning kohaldatavuse korral puuetega inimesi saatvatele või abistavatele isikutele, sealhulgas nende isiklikele abistajatele;</w:t>
            </w:r>
          </w:p>
        </w:tc>
        <w:tc>
          <w:tcPr>
            <w:tcW w:w="1244" w:type="dxa"/>
            <w:tcBorders>
              <w:top w:val="nil"/>
              <w:left w:val="nil"/>
              <w:bottom w:val="single" w:sz="4" w:space="0" w:color="auto"/>
              <w:right w:val="single" w:sz="4" w:space="0" w:color="auto"/>
            </w:tcBorders>
            <w:vAlign w:val="bottom"/>
            <w:hideMark/>
          </w:tcPr>
          <w:p w14:paraId="6192AB23"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52BC4693" w14:textId="308DBD7D" w:rsidR="001224DF" w:rsidRPr="003457B0" w:rsidRDefault="001224DF" w:rsidP="00A6333F">
            <w:pPr>
              <w:spacing w:after="0"/>
              <w:rPr>
                <w:rFonts w:ascii="Times New Roman" w:hAnsi="Times New Roman" w:cs="Times New Roman"/>
              </w:rPr>
            </w:pPr>
            <w:r w:rsidRPr="003457B0">
              <w:rPr>
                <w:rFonts w:ascii="Times New Roman" w:hAnsi="Times New Roman" w:cs="Times New Roman"/>
              </w:rPr>
              <w:t>Eelnõu § 2 p 6</w:t>
            </w:r>
            <w:r w:rsidR="007174D4">
              <w:rPr>
                <w:rFonts w:ascii="Times New Roman" w:hAnsi="Times New Roman" w:cs="Times New Roman"/>
              </w:rPr>
              <w:t xml:space="preserve"> ja 8 (LS </w:t>
            </w:r>
            <w:r w:rsidR="000F1BD2">
              <w:rPr>
                <w:rFonts w:ascii="Times New Roman" w:hAnsi="Times New Roman" w:cs="Times New Roman"/>
              </w:rPr>
              <w:t>§</w:t>
            </w:r>
            <w:r w:rsidR="007174D4">
              <w:rPr>
                <w:rFonts w:ascii="Times New Roman" w:hAnsi="Times New Roman" w:cs="Times New Roman"/>
              </w:rPr>
              <w:t xml:space="preserve">§ 68, </w:t>
            </w:r>
            <w:r w:rsidR="000F1BD2">
              <w:rPr>
                <w:rFonts w:ascii="Times New Roman" w:hAnsi="Times New Roman" w:cs="Times New Roman"/>
              </w:rPr>
              <w:t>166, 167</w:t>
            </w:r>
            <w:r w:rsidR="00DA66C0">
              <w:rPr>
                <w:rFonts w:ascii="Times New Roman" w:hAnsi="Times New Roman" w:cs="Times New Roman"/>
              </w:rPr>
              <w:t xml:space="preserve"> ja 167</w:t>
            </w:r>
            <w:r w:rsidR="00DA66C0">
              <w:rPr>
                <w:rFonts w:ascii="Times New Roman" w:hAnsi="Times New Roman" w:cs="Times New Roman"/>
                <w:vertAlign w:val="superscript"/>
              </w:rPr>
              <w:t>4</w:t>
            </w:r>
            <w:r w:rsidR="00DA66C0">
              <w:rPr>
                <w:rFonts w:ascii="Times New Roman" w:hAnsi="Times New Roman" w:cs="Times New Roman"/>
              </w:rPr>
              <w:t>)</w:t>
            </w:r>
          </w:p>
        </w:tc>
        <w:tc>
          <w:tcPr>
            <w:tcW w:w="2224" w:type="dxa"/>
            <w:tcBorders>
              <w:top w:val="nil"/>
              <w:left w:val="nil"/>
              <w:bottom w:val="single" w:sz="4" w:space="0" w:color="auto"/>
              <w:right w:val="single" w:sz="4" w:space="0" w:color="auto"/>
            </w:tcBorders>
            <w:noWrap/>
            <w:vAlign w:val="bottom"/>
            <w:hideMark/>
          </w:tcPr>
          <w:p w14:paraId="1BEC6A4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09C21D10" w14:textId="77777777" w:rsidTr="001224DF">
        <w:trPr>
          <w:gridAfter w:val="1"/>
          <w:wAfter w:w="11" w:type="dxa"/>
          <w:trHeight w:val="1260"/>
        </w:trPr>
        <w:tc>
          <w:tcPr>
            <w:tcW w:w="6170" w:type="dxa"/>
            <w:tcBorders>
              <w:top w:val="nil"/>
              <w:left w:val="single" w:sz="4" w:space="0" w:color="auto"/>
              <w:bottom w:val="single" w:sz="4" w:space="0" w:color="auto"/>
              <w:right w:val="single" w:sz="4" w:space="0" w:color="auto"/>
            </w:tcBorders>
            <w:vAlign w:val="bottom"/>
            <w:hideMark/>
          </w:tcPr>
          <w:p w14:paraId="0F6CDD1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lastRenderedPageBreak/>
              <w:t>c) Euroopa puudega inimese kaardi ja Euroopa puudega inimese parkimiskaardi ühtsed näidised</w:t>
            </w:r>
          </w:p>
        </w:tc>
        <w:tc>
          <w:tcPr>
            <w:tcW w:w="1244" w:type="dxa"/>
            <w:tcBorders>
              <w:top w:val="nil"/>
              <w:left w:val="nil"/>
              <w:bottom w:val="single" w:sz="4" w:space="0" w:color="auto"/>
              <w:right w:val="single" w:sz="4" w:space="0" w:color="auto"/>
            </w:tcBorders>
            <w:vAlign w:val="bottom"/>
            <w:hideMark/>
          </w:tcPr>
          <w:p w14:paraId="5E6A5102"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bottom"/>
            <w:hideMark/>
          </w:tcPr>
          <w:p w14:paraId="2FB2A686"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Seletuskirja lisa 1 „Rakendusaktide kavandid“</w:t>
            </w:r>
          </w:p>
        </w:tc>
        <w:tc>
          <w:tcPr>
            <w:tcW w:w="2224" w:type="dxa"/>
            <w:tcBorders>
              <w:top w:val="nil"/>
              <w:left w:val="nil"/>
              <w:bottom w:val="single" w:sz="4" w:space="0" w:color="auto"/>
              <w:right w:val="single" w:sz="4" w:space="0" w:color="auto"/>
            </w:tcBorders>
            <w:vAlign w:val="bottom"/>
            <w:hideMark/>
          </w:tcPr>
          <w:p w14:paraId="73AB32A0"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Kaartidele kehtestatavad nõuded on ära toodud direktiivi lisades. </w:t>
            </w:r>
          </w:p>
        </w:tc>
      </w:tr>
      <w:tr w:rsidR="001224DF" w:rsidRPr="003457B0" w14:paraId="4A18B72C" w14:textId="77777777" w:rsidTr="001224DF">
        <w:trPr>
          <w:gridAfter w:val="1"/>
          <w:wAfter w:w="11" w:type="dxa"/>
          <w:trHeight w:val="315"/>
        </w:trPr>
        <w:tc>
          <w:tcPr>
            <w:tcW w:w="12308" w:type="dxa"/>
            <w:gridSpan w:val="4"/>
            <w:tcBorders>
              <w:top w:val="single" w:sz="4" w:space="0" w:color="auto"/>
              <w:left w:val="single" w:sz="4" w:space="0" w:color="auto"/>
              <w:bottom w:val="single" w:sz="4" w:space="0" w:color="auto"/>
              <w:right w:val="single" w:sz="4" w:space="0" w:color="auto"/>
            </w:tcBorders>
            <w:vAlign w:val="bottom"/>
            <w:hideMark/>
          </w:tcPr>
          <w:p w14:paraId="76E1A8E1" w14:textId="77777777" w:rsidR="001224DF" w:rsidRPr="003457B0" w:rsidRDefault="001224DF" w:rsidP="001224DF">
            <w:pPr>
              <w:spacing w:after="0" w:line="240" w:lineRule="auto"/>
              <w:jc w:val="center"/>
              <w:rPr>
                <w:rFonts w:ascii="Times New Roman" w:eastAsia="Times New Roman" w:hAnsi="Times New Roman" w:cs="Times New Roman"/>
                <w:b/>
                <w:bCs/>
                <w:color w:val="000000"/>
                <w:kern w:val="0"/>
                <w:lang w:eastAsia="et-EE"/>
                <w14:ligatures w14:val="none"/>
              </w:rPr>
            </w:pPr>
            <w:r w:rsidRPr="003457B0">
              <w:rPr>
                <w:rFonts w:ascii="Times New Roman" w:eastAsia="Times New Roman" w:hAnsi="Times New Roman" w:cs="Times New Roman"/>
                <w:b/>
                <w:bCs/>
                <w:color w:val="000000"/>
                <w:kern w:val="0"/>
                <w:lang w:eastAsia="et-EE"/>
                <w14:ligatures w14:val="none"/>
              </w:rPr>
              <w:t>Artikkel 2 Kohaldamisala</w:t>
            </w:r>
          </w:p>
        </w:tc>
      </w:tr>
      <w:tr w:rsidR="001224DF" w:rsidRPr="003457B0" w14:paraId="408DBDCD" w14:textId="77777777" w:rsidTr="001224DF">
        <w:trPr>
          <w:gridAfter w:val="1"/>
          <w:wAfter w:w="11" w:type="dxa"/>
          <w:trHeight w:val="1890"/>
        </w:trPr>
        <w:tc>
          <w:tcPr>
            <w:tcW w:w="6170" w:type="dxa"/>
            <w:tcBorders>
              <w:top w:val="nil"/>
              <w:left w:val="single" w:sz="4" w:space="0" w:color="auto"/>
              <w:bottom w:val="single" w:sz="4" w:space="0" w:color="auto"/>
              <w:right w:val="single" w:sz="4" w:space="0" w:color="auto"/>
            </w:tcBorders>
            <w:vAlign w:val="bottom"/>
            <w:hideMark/>
          </w:tcPr>
          <w:p w14:paraId="31380181"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lg 1 Käesolevat direktiivi kohaldatakse parkimistingimuste ja -rajatiste ning kõigi olukordade suhtes, kus avaliku sektori asutused või eraettevõtjad pakuvad puuetega inimestele eritingimusi või eeliskohtlemist seoses järgmiste teenuste, tegevuse ja rajatiste kasutamisega lühiajalise viibimise kontekstis: </w:t>
            </w:r>
          </w:p>
        </w:tc>
        <w:tc>
          <w:tcPr>
            <w:tcW w:w="1244" w:type="dxa"/>
            <w:tcBorders>
              <w:top w:val="nil"/>
              <w:left w:val="nil"/>
              <w:bottom w:val="single" w:sz="4" w:space="0" w:color="auto"/>
              <w:right w:val="single" w:sz="4" w:space="0" w:color="auto"/>
            </w:tcBorders>
            <w:vAlign w:val="bottom"/>
            <w:hideMark/>
          </w:tcPr>
          <w:p w14:paraId="4C9E88A1"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78EC6F5D" w14:textId="6B2CD52F" w:rsidR="001224DF" w:rsidRPr="003457B0" w:rsidRDefault="001224DF" w:rsidP="001224DF">
            <w:pPr>
              <w:rPr>
                <w:rFonts w:ascii="Times New Roman" w:hAnsi="Times New Roman" w:cs="Times New Roman"/>
              </w:rPr>
            </w:pPr>
            <w:r w:rsidRPr="003457B0">
              <w:rPr>
                <w:rFonts w:ascii="Times New Roman" w:hAnsi="Times New Roman" w:cs="Times New Roman"/>
              </w:rPr>
              <w:t xml:space="preserve">Eelnõu § 1 p 3 (PISTS § 14¹ lg </w:t>
            </w:r>
            <w:r w:rsidR="000863E1">
              <w:rPr>
                <w:rFonts w:ascii="Times New Roman" w:hAnsi="Times New Roman" w:cs="Times New Roman"/>
              </w:rPr>
              <w:t>3</w:t>
            </w:r>
            <w:r w:rsidRPr="003457B0">
              <w:rPr>
                <w:rFonts w:ascii="Times New Roman" w:hAnsi="Times New Roman" w:cs="Times New Roman"/>
              </w:rPr>
              <w:t>)</w:t>
            </w:r>
            <w:r w:rsidR="00A6333F">
              <w:rPr>
                <w:rFonts w:ascii="Times New Roman" w:hAnsi="Times New Roman" w:cs="Times New Roman"/>
              </w:rPr>
              <w:t xml:space="preserve"> ja </w:t>
            </w:r>
            <w:r w:rsidR="00F7610F" w:rsidRPr="003457B0">
              <w:rPr>
                <w:rFonts w:ascii="Times New Roman" w:hAnsi="Times New Roman" w:cs="Times New Roman"/>
              </w:rPr>
              <w:t xml:space="preserve">§ </w:t>
            </w:r>
            <w:r w:rsidR="00F7610F">
              <w:rPr>
                <w:rFonts w:ascii="Times New Roman" w:hAnsi="Times New Roman" w:cs="Times New Roman"/>
              </w:rPr>
              <w:t>2 p 6</w:t>
            </w:r>
          </w:p>
        </w:tc>
        <w:tc>
          <w:tcPr>
            <w:tcW w:w="2224" w:type="dxa"/>
            <w:tcBorders>
              <w:top w:val="nil"/>
              <w:left w:val="nil"/>
              <w:bottom w:val="single" w:sz="4" w:space="0" w:color="auto"/>
              <w:right w:val="single" w:sz="4" w:space="0" w:color="auto"/>
            </w:tcBorders>
            <w:noWrap/>
            <w:vAlign w:val="bottom"/>
            <w:hideMark/>
          </w:tcPr>
          <w:p w14:paraId="21792BB0"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5A53B2EA" w14:textId="77777777" w:rsidTr="001224DF">
        <w:trPr>
          <w:gridAfter w:val="1"/>
          <w:wAfter w:w="11" w:type="dxa"/>
          <w:trHeight w:val="690"/>
        </w:trPr>
        <w:tc>
          <w:tcPr>
            <w:tcW w:w="6170" w:type="dxa"/>
            <w:tcBorders>
              <w:top w:val="nil"/>
              <w:left w:val="single" w:sz="4" w:space="0" w:color="auto"/>
              <w:bottom w:val="single" w:sz="4" w:space="0" w:color="auto"/>
              <w:right w:val="single" w:sz="4" w:space="0" w:color="auto"/>
            </w:tcBorders>
            <w:vAlign w:val="bottom"/>
            <w:hideMark/>
          </w:tcPr>
          <w:p w14:paraId="18B74A8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a) teenused ELi toimimise lepingu artikli 57 tähenduses </w:t>
            </w:r>
          </w:p>
        </w:tc>
        <w:tc>
          <w:tcPr>
            <w:tcW w:w="1244" w:type="dxa"/>
            <w:tcBorders>
              <w:top w:val="nil"/>
              <w:left w:val="nil"/>
              <w:bottom w:val="single" w:sz="4" w:space="0" w:color="auto"/>
              <w:right w:val="single" w:sz="4" w:space="0" w:color="auto"/>
            </w:tcBorders>
            <w:vAlign w:val="bottom"/>
            <w:hideMark/>
          </w:tcPr>
          <w:p w14:paraId="4AB2C37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4702267E" w14:textId="122B7783" w:rsidR="001224DF" w:rsidRPr="003457B0" w:rsidRDefault="001224DF" w:rsidP="001224DF">
            <w:pPr>
              <w:rPr>
                <w:rFonts w:ascii="Times New Roman" w:hAnsi="Times New Roman" w:cs="Times New Roman"/>
              </w:rPr>
            </w:pPr>
            <w:r w:rsidRPr="003457B0">
              <w:rPr>
                <w:rFonts w:ascii="Times New Roman" w:hAnsi="Times New Roman" w:cs="Times New Roman"/>
              </w:rPr>
              <w:t>Eelnõu § 1 p 3 (PISTS § 14¹ lg 2 p 1)</w:t>
            </w:r>
          </w:p>
        </w:tc>
        <w:tc>
          <w:tcPr>
            <w:tcW w:w="2224" w:type="dxa"/>
            <w:tcBorders>
              <w:top w:val="nil"/>
              <w:left w:val="nil"/>
              <w:bottom w:val="single" w:sz="4" w:space="0" w:color="auto"/>
              <w:right w:val="single" w:sz="4" w:space="0" w:color="auto"/>
            </w:tcBorders>
            <w:noWrap/>
            <w:vAlign w:val="bottom"/>
            <w:hideMark/>
          </w:tcPr>
          <w:p w14:paraId="388B7D53"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5288EF3F" w14:textId="77777777" w:rsidTr="001224DF">
        <w:trPr>
          <w:gridAfter w:val="1"/>
          <w:wAfter w:w="11" w:type="dxa"/>
          <w:trHeight w:val="690"/>
        </w:trPr>
        <w:tc>
          <w:tcPr>
            <w:tcW w:w="6170" w:type="dxa"/>
            <w:tcBorders>
              <w:top w:val="nil"/>
              <w:left w:val="single" w:sz="4" w:space="0" w:color="auto"/>
              <w:bottom w:val="single" w:sz="4" w:space="0" w:color="auto"/>
              <w:right w:val="single" w:sz="4" w:space="0" w:color="auto"/>
            </w:tcBorders>
            <w:vAlign w:val="bottom"/>
            <w:hideMark/>
          </w:tcPr>
          <w:p w14:paraId="5803AC13"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b) reisijateveoteenused,</w:t>
            </w:r>
          </w:p>
        </w:tc>
        <w:tc>
          <w:tcPr>
            <w:tcW w:w="1244" w:type="dxa"/>
            <w:tcBorders>
              <w:top w:val="nil"/>
              <w:left w:val="nil"/>
              <w:bottom w:val="single" w:sz="4" w:space="0" w:color="auto"/>
              <w:right w:val="single" w:sz="4" w:space="0" w:color="auto"/>
            </w:tcBorders>
            <w:vAlign w:val="bottom"/>
            <w:hideMark/>
          </w:tcPr>
          <w:p w14:paraId="1FED326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69B3DA5B" w14:textId="5C0A66F3" w:rsidR="001224DF" w:rsidRPr="003457B0" w:rsidRDefault="001224DF" w:rsidP="001224DF">
            <w:pPr>
              <w:rPr>
                <w:rFonts w:ascii="Times New Roman" w:hAnsi="Times New Roman" w:cs="Times New Roman"/>
              </w:rPr>
            </w:pPr>
            <w:r w:rsidRPr="003457B0">
              <w:rPr>
                <w:rFonts w:ascii="Times New Roman" w:hAnsi="Times New Roman" w:cs="Times New Roman"/>
              </w:rPr>
              <w:t xml:space="preserve">Eelnõu § 1 p 3 (PISTS § 14¹ lg 2 p 2) ja § 4 p </w:t>
            </w:r>
            <w:r w:rsidR="007B0CB0">
              <w:rPr>
                <w:rFonts w:ascii="Times New Roman" w:hAnsi="Times New Roman" w:cs="Times New Roman"/>
              </w:rPr>
              <w:t xml:space="preserve">1 ja </w:t>
            </w:r>
            <w:r w:rsidRPr="003457B0">
              <w:rPr>
                <w:rFonts w:ascii="Times New Roman" w:hAnsi="Times New Roman" w:cs="Times New Roman"/>
              </w:rPr>
              <w:t>2 (ÜTS §</w:t>
            </w:r>
            <w:r w:rsidR="007B0CB0">
              <w:rPr>
                <w:rFonts w:ascii="Times New Roman" w:hAnsi="Times New Roman" w:cs="Times New Roman"/>
              </w:rPr>
              <w:t>§</w:t>
            </w:r>
            <w:r w:rsidRPr="003457B0">
              <w:rPr>
                <w:rFonts w:ascii="Times New Roman" w:hAnsi="Times New Roman" w:cs="Times New Roman"/>
              </w:rPr>
              <w:t xml:space="preserve"> 3</w:t>
            </w:r>
            <w:r w:rsidR="005A7555">
              <w:rPr>
                <w:rFonts w:ascii="Times New Roman" w:hAnsi="Times New Roman" w:cs="Times New Roman"/>
              </w:rPr>
              <w:t>2</w:t>
            </w:r>
            <w:r w:rsidR="007B0CB0">
              <w:rPr>
                <w:rFonts w:ascii="Times New Roman" w:hAnsi="Times New Roman" w:cs="Times New Roman"/>
              </w:rPr>
              <w:t xml:space="preserve"> ja 34</w:t>
            </w:r>
            <w:r w:rsidRPr="003457B0">
              <w:rPr>
                <w:rFonts w:ascii="Times New Roman" w:hAnsi="Times New Roman" w:cs="Times New Roman"/>
              </w:rPr>
              <w:t>)</w:t>
            </w:r>
          </w:p>
        </w:tc>
        <w:tc>
          <w:tcPr>
            <w:tcW w:w="2224" w:type="dxa"/>
            <w:tcBorders>
              <w:top w:val="nil"/>
              <w:left w:val="nil"/>
              <w:bottom w:val="single" w:sz="4" w:space="0" w:color="auto"/>
              <w:right w:val="single" w:sz="4" w:space="0" w:color="auto"/>
            </w:tcBorders>
            <w:noWrap/>
            <w:vAlign w:val="bottom"/>
            <w:hideMark/>
          </w:tcPr>
          <w:p w14:paraId="33CCCAB2"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0D8135C1" w14:textId="77777777" w:rsidTr="001224DF">
        <w:trPr>
          <w:gridAfter w:val="1"/>
          <w:wAfter w:w="11" w:type="dxa"/>
          <w:trHeight w:val="690"/>
        </w:trPr>
        <w:tc>
          <w:tcPr>
            <w:tcW w:w="6170" w:type="dxa"/>
            <w:tcBorders>
              <w:top w:val="nil"/>
              <w:left w:val="single" w:sz="4" w:space="0" w:color="auto"/>
              <w:bottom w:val="single" w:sz="4" w:space="0" w:color="auto"/>
              <w:right w:val="single" w:sz="4" w:space="0" w:color="auto"/>
            </w:tcBorders>
            <w:vAlign w:val="bottom"/>
            <w:hideMark/>
          </w:tcPr>
          <w:p w14:paraId="6A4F22E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c)  muu tegevus ja rajatised, sealhulgas juhul, kui neid ei pakuta tasu eest. </w:t>
            </w:r>
          </w:p>
        </w:tc>
        <w:tc>
          <w:tcPr>
            <w:tcW w:w="1244" w:type="dxa"/>
            <w:tcBorders>
              <w:top w:val="nil"/>
              <w:left w:val="nil"/>
              <w:bottom w:val="single" w:sz="4" w:space="0" w:color="auto"/>
              <w:right w:val="single" w:sz="4" w:space="0" w:color="auto"/>
            </w:tcBorders>
            <w:vAlign w:val="bottom"/>
            <w:hideMark/>
          </w:tcPr>
          <w:p w14:paraId="78FA9151"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3FA5C05E" w14:textId="5C49E3BC" w:rsidR="001224DF" w:rsidRPr="003457B0" w:rsidRDefault="001224DF" w:rsidP="001224DF">
            <w:pPr>
              <w:rPr>
                <w:rFonts w:ascii="Times New Roman" w:hAnsi="Times New Roman" w:cs="Times New Roman"/>
              </w:rPr>
            </w:pPr>
            <w:r w:rsidRPr="003457B0">
              <w:rPr>
                <w:rFonts w:ascii="Times New Roman" w:hAnsi="Times New Roman" w:cs="Times New Roman"/>
              </w:rPr>
              <w:t>Eelnõu § 1 p 3 (PISTS § 14¹ lg 2 p 3) ja § 3 p 1 (MuuS § 20 lg 3 p 1)</w:t>
            </w:r>
          </w:p>
        </w:tc>
        <w:tc>
          <w:tcPr>
            <w:tcW w:w="2224" w:type="dxa"/>
            <w:tcBorders>
              <w:top w:val="nil"/>
              <w:left w:val="nil"/>
              <w:bottom w:val="single" w:sz="4" w:space="0" w:color="auto"/>
              <w:right w:val="single" w:sz="4" w:space="0" w:color="auto"/>
            </w:tcBorders>
            <w:noWrap/>
            <w:vAlign w:val="bottom"/>
            <w:hideMark/>
          </w:tcPr>
          <w:p w14:paraId="54D1BE5F"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2D4BE5C2" w14:textId="77777777" w:rsidTr="001224DF">
        <w:trPr>
          <w:gridAfter w:val="1"/>
          <w:wAfter w:w="11" w:type="dxa"/>
          <w:trHeight w:val="3150"/>
        </w:trPr>
        <w:tc>
          <w:tcPr>
            <w:tcW w:w="6170" w:type="dxa"/>
            <w:tcBorders>
              <w:top w:val="nil"/>
              <w:left w:val="single" w:sz="4" w:space="0" w:color="auto"/>
              <w:bottom w:val="single" w:sz="4" w:space="0" w:color="auto"/>
              <w:right w:val="single" w:sz="4" w:space="0" w:color="auto"/>
            </w:tcBorders>
            <w:vAlign w:val="bottom"/>
            <w:hideMark/>
          </w:tcPr>
          <w:p w14:paraId="30F7EE87"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lastRenderedPageBreak/>
              <w:t>lg 2 Liikmesriigid kohaldavad käesolevat direktiivi liidu liikuvusprogrammis osalevate Euroopa puudega inimese kaardi või Euroopa puudega inimese parkimiskaardi omajate suhtes kõnealuse programmi kestuse jooksul lühiajalisest viibimisest pikemate ajavahemike suhtes. Liikmesriigid võivad samuti otsustada kohaldada käesolevat direktiivi nende territooriumi külastavate või seal viibivate Euroopa puudega inimese kaardi või Euroopa puudega inimese parkimiskaardi omajate lühiajalisest viibimisest pikemate ajavahemike suhtes</w:t>
            </w:r>
          </w:p>
        </w:tc>
        <w:tc>
          <w:tcPr>
            <w:tcW w:w="1244" w:type="dxa"/>
            <w:tcBorders>
              <w:top w:val="nil"/>
              <w:left w:val="nil"/>
              <w:bottom w:val="single" w:sz="4" w:space="0" w:color="auto"/>
              <w:right w:val="single" w:sz="4" w:space="0" w:color="auto"/>
            </w:tcBorders>
            <w:vAlign w:val="bottom"/>
            <w:hideMark/>
          </w:tcPr>
          <w:p w14:paraId="32867A79" w14:textId="19B28E13"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Esimene lause kohustuslik, teine valikuline</w:t>
            </w:r>
          </w:p>
        </w:tc>
        <w:tc>
          <w:tcPr>
            <w:tcW w:w="2670" w:type="dxa"/>
            <w:tcBorders>
              <w:top w:val="nil"/>
              <w:left w:val="nil"/>
              <w:bottom w:val="single" w:sz="4" w:space="0" w:color="auto"/>
              <w:right w:val="single" w:sz="4" w:space="0" w:color="auto"/>
            </w:tcBorders>
            <w:vAlign w:val="bottom"/>
            <w:hideMark/>
          </w:tcPr>
          <w:p w14:paraId="6C154E18" w14:textId="2FA21FA5" w:rsidR="001224DF" w:rsidRPr="003457B0" w:rsidRDefault="001224DF" w:rsidP="001224DF">
            <w:pPr>
              <w:rPr>
                <w:rFonts w:ascii="Times New Roman" w:hAnsi="Times New Roman" w:cs="Times New Roman"/>
              </w:rPr>
            </w:pPr>
            <w:r w:rsidRPr="003457B0">
              <w:rPr>
                <w:rFonts w:ascii="Times New Roman" w:hAnsi="Times New Roman" w:cs="Times New Roman"/>
              </w:rPr>
              <w:t>Eelnõu § 1 p 3 (PISTS § 14¹ lg 1)</w:t>
            </w:r>
          </w:p>
        </w:tc>
        <w:tc>
          <w:tcPr>
            <w:tcW w:w="2224" w:type="dxa"/>
            <w:tcBorders>
              <w:top w:val="nil"/>
              <w:left w:val="nil"/>
              <w:bottom w:val="single" w:sz="4" w:space="0" w:color="auto"/>
              <w:right w:val="single" w:sz="4" w:space="0" w:color="auto"/>
            </w:tcBorders>
            <w:noWrap/>
            <w:vAlign w:val="bottom"/>
            <w:hideMark/>
          </w:tcPr>
          <w:p w14:paraId="0861DC45" w14:textId="209DABC5"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r w:rsidR="004A1A6D">
              <w:rPr>
                <w:rFonts w:ascii="Times New Roman" w:eastAsia="Times New Roman" w:hAnsi="Times New Roman" w:cs="Times New Roman"/>
                <w:color w:val="000000"/>
                <w:kern w:val="0"/>
                <w:lang w:eastAsia="et-EE"/>
                <w14:ligatures w14:val="none"/>
              </w:rPr>
              <w:t xml:space="preserve">Eesti ei rakenda </w:t>
            </w:r>
            <w:r w:rsidR="00B64212">
              <w:rPr>
                <w:rFonts w:ascii="Times New Roman" w:eastAsia="Times New Roman" w:hAnsi="Times New Roman" w:cs="Times New Roman"/>
                <w:color w:val="000000"/>
                <w:kern w:val="0"/>
                <w:lang w:eastAsia="et-EE"/>
                <w14:ligatures w14:val="none"/>
              </w:rPr>
              <w:t>Euroopa puudega inimese parkimiskaardi osas lühiajalise viibimise  kontrolli nõuet, kuna ei ole võimalik kontrollida, kui k</w:t>
            </w:r>
            <w:r w:rsidR="00DA4DF8">
              <w:rPr>
                <w:rFonts w:ascii="Times New Roman" w:eastAsia="Times New Roman" w:hAnsi="Times New Roman" w:cs="Times New Roman"/>
                <w:color w:val="000000"/>
                <w:kern w:val="0"/>
                <w:lang w:eastAsia="et-EE"/>
                <w14:ligatures w14:val="none"/>
              </w:rPr>
              <w:t xml:space="preserve">aua teise Euroopa liikmesriigi elainik on Eestis viibinud. </w:t>
            </w:r>
          </w:p>
        </w:tc>
      </w:tr>
      <w:tr w:rsidR="001224DF" w:rsidRPr="003457B0" w14:paraId="19BCBCA6" w14:textId="77777777" w:rsidTr="001224DF">
        <w:trPr>
          <w:gridAfter w:val="1"/>
          <w:wAfter w:w="11" w:type="dxa"/>
          <w:trHeight w:val="375"/>
        </w:trPr>
        <w:tc>
          <w:tcPr>
            <w:tcW w:w="6170" w:type="dxa"/>
            <w:tcBorders>
              <w:top w:val="nil"/>
              <w:left w:val="single" w:sz="4" w:space="0" w:color="auto"/>
              <w:bottom w:val="single" w:sz="4" w:space="0" w:color="auto"/>
              <w:right w:val="single" w:sz="4" w:space="0" w:color="auto"/>
            </w:tcBorders>
            <w:vAlign w:val="bottom"/>
            <w:hideMark/>
          </w:tcPr>
          <w:p w14:paraId="53BA2123"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lg 3 Käesolevat direktiivi ei kohaldata järgmise suhtes: </w:t>
            </w:r>
          </w:p>
        </w:tc>
        <w:tc>
          <w:tcPr>
            <w:tcW w:w="1244" w:type="dxa"/>
            <w:tcBorders>
              <w:top w:val="nil"/>
              <w:left w:val="nil"/>
              <w:bottom w:val="single" w:sz="4" w:space="0" w:color="auto"/>
              <w:right w:val="single" w:sz="4" w:space="0" w:color="auto"/>
            </w:tcBorders>
            <w:vAlign w:val="bottom"/>
            <w:hideMark/>
          </w:tcPr>
          <w:p w14:paraId="26961781"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671076E5" w14:textId="46C06384" w:rsidR="001224DF" w:rsidRPr="003457B0" w:rsidRDefault="001224DF" w:rsidP="001224DF">
            <w:pPr>
              <w:rPr>
                <w:rFonts w:ascii="Times New Roman" w:hAnsi="Times New Roman" w:cs="Times New Roman"/>
              </w:rPr>
            </w:pPr>
            <w:r w:rsidRPr="003457B0">
              <w:rPr>
                <w:rFonts w:ascii="Times New Roman" w:hAnsi="Times New Roman" w:cs="Times New Roman"/>
              </w:rPr>
              <w:t>Eelnõu § 1 p 3 (PISTS § 14</w:t>
            </w:r>
            <w:r w:rsidR="00261163">
              <w:rPr>
                <w:rFonts w:ascii="Times New Roman" w:hAnsi="Times New Roman" w:cs="Times New Roman"/>
                <w:vertAlign w:val="superscript"/>
              </w:rPr>
              <w:t>1</w:t>
            </w:r>
            <w:r w:rsidRPr="003457B0">
              <w:rPr>
                <w:rFonts w:ascii="Times New Roman" w:hAnsi="Times New Roman" w:cs="Times New Roman"/>
              </w:rPr>
              <w:t xml:space="preserve"> lg </w:t>
            </w:r>
            <w:r w:rsidR="004C5E97">
              <w:rPr>
                <w:rFonts w:ascii="Times New Roman" w:hAnsi="Times New Roman" w:cs="Times New Roman"/>
              </w:rPr>
              <w:t>5</w:t>
            </w:r>
            <w:r w:rsidRPr="003457B0">
              <w:rPr>
                <w:rFonts w:ascii="Times New Roman" w:hAnsi="Times New Roman" w:cs="Times New Roman"/>
              </w:rPr>
              <w:t>)</w:t>
            </w:r>
          </w:p>
        </w:tc>
        <w:tc>
          <w:tcPr>
            <w:tcW w:w="2224" w:type="dxa"/>
            <w:tcBorders>
              <w:top w:val="nil"/>
              <w:left w:val="nil"/>
              <w:bottom w:val="single" w:sz="4" w:space="0" w:color="auto"/>
              <w:right w:val="single" w:sz="4" w:space="0" w:color="auto"/>
            </w:tcBorders>
            <w:noWrap/>
            <w:vAlign w:val="bottom"/>
            <w:hideMark/>
          </w:tcPr>
          <w:p w14:paraId="7DAE108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6839FBFD" w14:textId="77777777" w:rsidTr="001224DF">
        <w:trPr>
          <w:gridAfter w:val="1"/>
          <w:wAfter w:w="11" w:type="dxa"/>
          <w:trHeight w:val="630"/>
        </w:trPr>
        <w:tc>
          <w:tcPr>
            <w:tcW w:w="6170" w:type="dxa"/>
            <w:tcBorders>
              <w:top w:val="nil"/>
              <w:left w:val="single" w:sz="4" w:space="0" w:color="auto"/>
              <w:bottom w:val="single" w:sz="4" w:space="0" w:color="auto"/>
              <w:right w:val="single" w:sz="4" w:space="0" w:color="auto"/>
            </w:tcBorders>
            <w:vAlign w:val="bottom"/>
            <w:hideMark/>
          </w:tcPr>
          <w:p w14:paraId="789DE95E"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p a)  määruste (EÜ) nr </w:t>
            </w:r>
            <w:r w:rsidRPr="003457B0">
              <w:rPr>
                <w:rFonts w:ascii="Times New Roman" w:eastAsia="Times New Roman" w:hAnsi="Times New Roman" w:cs="Times New Roman"/>
                <w:color w:val="467886"/>
                <w:kern w:val="0"/>
                <w:u w:val="single"/>
                <w:lang w:eastAsia="et-EE"/>
                <w14:ligatures w14:val="none"/>
              </w:rPr>
              <w:t>883/2004</w:t>
            </w:r>
            <w:r w:rsidRPr="003457B0">
              <w:rPr>
                <w:rFonts w:ascii="Times New Roman" w:eastAsia="Times New Roman" w:hAnsi="Times New Roman" w:cs="Times New Roman"/>
                <w:color w:val="000000"/>
                <w:kern w:val="0"/>
                <w:lang w:eastAsia="et-EE"/>
                <w14:ligatures w14:val="none"/>
              </w:rPr>
              <w:t> ja (EÜ) nr </w:t>
            </w:r>
            <w:r w:rsidRPr="003457B0">
              <w:rPr>
                <w:rFonts w:ascii="Times New Roman" w:eastAsia="Times New Roman" w:hAnsi="Times New Roman" w:cs="Times New Roman"/>
                <w:color w:val="467886"/>
                <w:kern w:val="0"/>
                <w:u w:val="single"/>
                <w:lang w:eastAsia="et-EE"/>
                <w14:ligatures w14:val="none"/>
              </w:rPr>
              <w:t>987/2009</w:t>
            </w:r>
            <w:r w:rsidRPr="003457B0">
              <w:rPr>
                <w:rFonts w:ascii="Times New Roman" w:eastAsia="Times New Roman" w:hAnsi="Times New Roman" w:cs="Times New Roman"/>
                <w:color w:val="000000"/>
                <w:kern w:val="0"/>
                <w:lang w:eastAsia="et-EE"/>
                <w14:ligatures w14:val="none"/>
              </w:rPr>
              <w:t> kohased sotsiaalkindlustushüvitised; </w:t>
            </w:r>
          </w:p>
        </w:tc>
        <w:tc>
          <w:tcPr>
            <w:tcW w:w="1244" w:type="dxa"/>
            <w:tcBorders>
              <w:top w:val="nil"/>
              <w:left w:val="nil"/>
              <w:bottom w:val="single" w:sz="4" w:space="0" w:color="auto"/>
              <w:right w:val="single" w:sz="4" w:space="0" w:color="auto"/>
            </w:tcBorders>
            <w:vAlign w:val="bottom"/>
            <w:hideMark/>
          </w:tcPr>
          <w:p w14:paraId="5D0EBCC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196CDB10" w14:textId="400DC10F" w:rsidR="001224DF" w:rsidRPr="003457B0" w:rsidRDefault="001224DF" w:rsidP="001224DF">
            <w:pPr>
              <w:rPr>
                <w:rFonts w:ascii="Times New Roman" w:hAnsi="Times New Roman" w:cs="Times New Roman"/>
              </w:rPr>
            </w:pPr>
            <w:r w:rsidRPr="003457B0">
              <w:rPr>
                <w:rFonts w:ascii="Times New Roman" w:hAnsi="Times New Roman" w:cs="Times New Roman"/>
              </w:rPr>
              <w:t>Eelnõu § 1 p 3 (PISTS § 14¹ lg 5</w:t>
            </w:r>
            <w:r w:rsidR="004C5E97">
              <w:rPr>
                <w:rFonts w:ascii="Times New Roman" w:hAnsi="Times New Roman" w:cs="Times New Roman"/>
              </w:rPr>
              <w:t xml:space="preserve"> p 1</w:t>
            </w:r>
            <w:r w:rsidRPr="003457B0">
              <w:rPr>
                <w:rFonts w:ascii="Times New Roman" w:hAnsi="Times New Roman" w:cs="Times New Roman"/>
              </w:rPr>
              <w:t>)</w:t>
            </w:r>
          </w:p>
        </w:tc>
        <w:tc>
          <w:tcPr>
            <w:tcW w:w="2224" w:type="dxa"/>
            <w:tcBorders>
              <w:top w:val="nil"/>
              <w:left w:val="nil"/>
              <w:bottom w:val="single" w:sz="4" w:space="0" w:color="auto"/>
              <w:right w:val="single" w:sz="4" w:space="0" w:color="auto"/>
            </w:tcBorders>
            <w:noWrap/>
            <w:vAlign w:val="bottom"/>
            <w:hideMark/>
          </w:tcPr>
          <w:p w14:paraId="001CB43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48F2D6C7" w14:textId="77777777" w:rsidTr="001224DF">
        <w:trPr>
          <w:gridAfter w:val="1"/>
          <w:wAfter w:w="11" w:type="dxa"/>
          <w:trHeight w:val="1260"/>
        </w:trPr>
        <w:tc>
          <w:tcPr>
            <w:tcW w:w="6170" w:type="dxa"/>
            <w:tcBorders>
              <w:top w:val="nil"/>
              <w:left w:val="single" w:sz="4" w:space="0" w:color="auto"/>
              <w:bottom w:val="single" w:sz="4" w:space="0" w:color="auto"/>
              <w:right w:val="single" w:sz="4" w:space="0" w:color="auto"/>
            </w:tcBorders>
            <w:vAlign w:val="bottom"/>
            <w:hideMark/>
          </w:tcPr>
          <w:p w14:paraId="1385159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p b) spetsiaalsed osamakselised või mitteosamakselised rahalised või mitterahalised hüvitised sotsiaalkindlustuse, sotsiaalkaitse või tööhõive valdkonnas; </w:t>
            </w:r>
          </w:p>
        </w:tc>
        <w:tc>
          <w:tcPr>
            <w:tcW w:w="1244" w:type="dxa"/>
            <w:tcBorders>
              <w:top w:val="nil"/>
              <w:left w:val="nil"/>
              <w:bottom w:val="single" w:sz="4" w:space="0" w:color="auto"/>
              <w:right w:val="single" w:sz="4" w:space="0" w:color="auto"/>
            </w:tcBorders>
            <w:vAlign w:val="bottom"/>
            <w:hideMark/>
          </w:tcPr>
          <w:p w14:paraId="739A33A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7DBD23F3" w14:textId="1C999D52" w:rsidR="001224DF" w:rsidRPr="003457B0" w:rsidRDefault="001224DF" w:rsidP="001224DF">
            <w:pPr>
              <w:rPr>
                <w:rFonts w:ascii="Times New Roman" w:hAnsi="Times New Roman" w:cs="Times New Roman"/>
              </w:rPr>
            </w:pPr>
            <w:r w:rsidRPr="003457B0">
              <w:rPr>
                <w:rFonts w:ascii="Times New Roman" w:hAnsi="Times New Roman" w:cs="Times New Roman"/>
              </w:rPr>
              <w:t>Eelnõu § 1 p 3 (PISTS § 14¹ lg 5</w:t>
            </w:r>
            <w:r w:rsidR="004C5E97">
              <w:rPr>
                <w:rFonts w:ascii="Times New Roman" w:hAnsi="Times New Roman" w:cs="Times New Roman"/>
              </w:rPr>
              <w:t xml:space="preserve"> p 2</w:t>
            </w:r>
            <w:r w:rsidRPr="003457B0">
              <w:rPr>
                <w:rFonts w:ascii="Times New Roman" w:hAnsi="Times New Roman" w:cs="Times New Roman"/>
              </w:rPr>
              <w:t>)</w:t>
            </w:r>
          </w:p>
        </w:tc>
        <w:tc>
          <w:tcPr>
            <w:tcW w:w="2224" w:type="dxa"/>
            <w:tcBorders>
              <w:top w:val="nil"/>
              <w:left w:val="nil"/>
              <w:bottom w:val="single" w:sz="4" w:space="0" w:color="auto"/>
              <w:right w:val="single" w:sz="4" w:space="0" w:color="auto"/>
            </w:tcBorders>
            <w:noWrap/>
            <w:vAlign w:val="bottom"/>
            <w:hideMark/>
          </w:tcPr>
          <w:p w14:paraId="5C1912C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0AE561E5" w14:textId="77777777" w:rsidTr="001224DF">
        <w:trPr>
          <w:gridAfter w:val="1"/>
          <w:wAfter w:w="11" w:type="dxa"/>
          <w:trHeight w:val="630"/>
        </w:trPr>
        <w:tc>
          <w:tcPr>
            <w:tcW w:w="6170" w:type="dxa"/>
            <w:tcBorders>
              <w:top w:val="nil"/>
              <w:left w:val="single" w:sz="4" w:space="0" w:color="auto"/>
              <w:bottom w:val="single" w:sz="4" w:space="0" w:color="auto"/>
              <w:right w:val="single" w:sz="4" w:space="0" w:color="auto"/>
            </w:tcBorders>
            <w:vAlign w:val="bottom"/>
            <w:hideMark/>
          </w:tcPr>
          <w:p w14:paraId="272672C0" w14:textId="77777777" w:rsidR="001224DF" w:rsidRPr="003457B0" w:rsidRDefault="001224DF" w:rsidP="001224DF">
            <w:pPr>
              <w:spacing w:after="0" w:line="240" w:lineRule="auto"/>
              <w:rPr>
                <w:rFonts w:ascii="Times New Roman" w:eastAsia="Times New Roman" w:hAnsi="Times New Roman" w:cs="Times New Roman"/>
                <w:color w:val="467886"/>
                <w:kern w:val="0"/>
                <w:u w:val="single"/>
                <w:lang w:eastAsia="et-EE"/>
                <w14:ligatures w14:val="none"/>
              </w:rPr>
            </w:pPr>
            <w:hyperlink r:id="rId7" w:history="1">
              <w:r w:rsidRPr="003457B0">
                <w:rPr>
                  <w:rFonts w:ascii="Times New Roman" w:eastAsia="Times New Roman" w:hAnsi="Times New Roman" w:cs="Times New Roman"/>
                  <w:color w:val="467886"/>
                  <w:kern w:val="0"/>
                  <w:u w:val="single"/>
                  <w:lang w:eastAsia="et-EE"/>
                  <w14:ligatures w14:val="none"/>
                </w:rPr>
                <w:t>p c)  direktiivi 2004/38/EÜ artikli 24 lõikega 2 hõlmatud sotsiaalabi; </w:t>
              </w:r>
            </w:hyperlink>
          </w:p>
        </w:tc>
        <w:tc>
          <w:tcPr>
            <w:tcW w:w="1244" w:type="dxa"/>
            <w:tcBorders>
              <w:top w:val="nil"/>
              <w:left w:val="nil"/>
              <w:bottom w:val="single" w:sz="4" w:space="0" w:color="auto"/>
              <w:right w:val="single" w:sz="4" w:space="0" w:color="auto"/>
            </w:tcBorders>
            <w:vAlign w:val="bottom"/>
            <w:hideMark/>
          </w:tcPr>
          <w:p w14:paraId="090CFD2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52588CFF" w14:textId="28A2F75C" w:rsidR="001224DF" w:rsidRPr="003457B0" w:rsidRDefault="001224DF" w:rsidP="001224DF">
            <w:pPr>
              <w:rPr>
                <w:rFonts w:ascii="Times New Roman" w:hAnsi="Times New Roman" w:cs="Times New Roman"/>
              </w:rPr>
            </w:pPr>
            <w:r w:rsidRPr="003457B0">
              <w:rPr>
                <w:rFonts w:ascii="Times New Roman" w:hAnsi="Times New Roman" w:cs="Times New Roman"/>
              </w:rPr>
              <w:t>Eelnõu § 1 p 3 (PISTS § 14¹ lg 5</w:t>
            </w:r>
            <w:r w:rsidR="004C5E97">
              <w:rPr>
                <w:rFonts w:ascii="Times New Roman" w:hAnsi="Times New Roman" w:cs="Times New Roman"/>
              </w:rPr>
              <w:t xml:space="preserve"> p </w:t>
            </w:r>
            <w:r w:rsidR="00E379D5">
              <w:rPr>
                <w:rFonts w:ascii="Times New Roman" w:hAnsi="Times New Roman" w:cs="Times New Roman"/>
              </w:rPr>
              <w:t>3</w:t>
            </w:r>
            <w:r w:rsidRPr="003457B0">
              <w:rPr>
                <w:rFonts w:ascii="Times New Roman" w:hAnsi="Times New Roman" w:cs="Times New Roman"/>
              </w:rPr>
              <w:t>)</w:t>
            </w:r>
          </w:p>
        </w:tc>
        <w:tc>
          <w:tcPr>
            <w:tcW w:w="2224" w:type="dxa"/>
            <w:tcBorders>
              <w:top w:val="nil"/>
              <w:left w:val="nil"/>
              <w:bottom w:val="single" w:sz="4" w:space="0" w:color="auto"/>
              <w:right w:val="single" w:sz="4" w:space="0" w:color="auto"/>
            </w:tcBorders>
            <w:noWrap/>
            <w:vAlign w:val="bottom"/>
            <w:hideMark/>
          </w:tcPr>
          <w:p w14:paraId="2A25E59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719731F2" w14:textId="77777777" w:rsidTr="001224DF">
        <w:trPr>
          <w:gridAfter w:val="1"/>
          <w:wAfter w:w="11" w:type="dxa"/>
          <w:trHeight w:val="945"/>
        </w:trPr>
        <w:tc>
          <w:tcPr>
            <w:tcW w:w="6170" w:type="dxa"/>
            <w:tcBorders>
              <w:top w:val="nil"/>
              <w:left w:val="single" w:sz="4" w:space="0" w:color="auto"/>
              <w:bottom w:val="single" w:sz="4" w:space="0" w:color="auto"/>
              <w:right w:val="single" w:sz="4" w:space="0" w:color="auto"/>
            </w:tcBorders>
            <w:vAlign w:val="bottom"/>
            <w:hideMark/>
          </w:tcPr>
          <w:p w14:paraId="1CE93CB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p d) tasulised või tasuta teenused, mida osutatakse puuetega inimeste pikaajaliseks kaasamiseks, puuetega toimetulekuks ja rehabiliteerimiseks; </w:t>
            </w:r>
          </w:p>
        </w:tc>
        <w:tc>
          <w:tcPr>
            <w:tcW w:w="1244" w:type="dxa"/>
            <w:tcBorders>
              <w:top w:val="nil"/>
              <w:left w:val="nil"/>
              <w:bottom w:val="single" w:sz="4" w:space="0" w:color="auto"/>
              <w:right w:val="single" w:sz="4" w:space="0" w:color="auto"/>
            </w:tcBorders>
            <w:vAlign w:val="bottom"/>
            <w:hideMark/>
          </w:tcPr>
          <w:p w14:paraId="3ACB575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25E20E5B" w14:textId="680E8FFA" w:rsidR="001224DF" w:rsidRPr="003457B0" w:rsidRDefault="001224DF" w:rsidP="001224DF">
            <w:pPr>
              <w:rPr>
                <w:rFonts w:ascii="Times New Roman" w:hAnsi="Times New Roman" w:cs="Times New Roman"/>
              </w:rPr>
            </w:pPr>
            <w:r w:rsidRPr="003457B0">
              <w:rPr>
                <w:rFonts w:ascii="Times New Roman" w:hAnsi="Times New Roman" w:cs="Times New Roman"/>
              </w:rPr>
              <w:t>Eelnõu § 1 p 3 (PISTS § 14¹ lg 5</w:t>
            </w:r>
            <w:r w:rsidR="00E379D5">
              <w:rPr>
                <w:rFonts w:ascii="Times New Roman" w:hAnsi="Times New Roman" w:cs="Times New Roman"/>
              </w:rPr>
              <w:t xml:space="preserve"> p 4</w:t>
            </w:r>
            <w:r w:rsidRPr="003457B0">
              <w:rPr>
                <w:rFonts w:ascii="Times New Roman" w:hAnsi="Times New Roman" w:cs="Times New Roman"/>
              </w:rPr>
              <w:t>)</w:t>
            </w:r>
          </w:p>
        </w:tc>
        <w:tc>
          <w:tcPr>
            <w:tcW w:w="2224" w:type="dxa"/>
            <w:tcBorders>
              <w:top w:val="nil"/>
              <w:left w:val="nil"/>
              <w:bottom w:val="single" w:sz="4" w:space="0" w:color="auto"/>
              <w:right w:val="single" w:sz="4" w:space="0" w:color="auto"/>
            </w:tcBorders>
            <w:noWrap/>
            <w:vAlign w:val="bottom"/>
            <w:hideMark/>
          </w:tcPr>
          <w:p w14:paraId="6C4D6E8E"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3BDC5D5E" w14:textId="77777777" w:rsidTr="001224DF">
        <w:trPr>
          <w:gridAfter w:val="1"/>
          <w:wAfter w:w="11" w:type="dxa"/>
          <w:trHeight w:val="1890"/>
        </w:trPr>
        <w:tc>
          <w:tcPr>
            <w:tcW w:w="6170" w:type="dxa"/>
            <w:tcBorders>
              <w:top w:val="nil"/>
              <w:left w:val="single" w:sz="4" w:space="0" w:color="auto"/>
              <w:bottom w:val="single" w:sz="4" w:space="0" w:color="auto"/>
              <w:right w:val="single" w:sz="4" w:space="0" w:color="auto"/>
            </w:tcBorders>
            <w:vAlign w:val="bottom"/>
            <w:hideMark/>
          </w:tcPr>
          <w:p w14:paraId="50641490"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lastRenderedPageBreak/>
              <w:t>p e)  eritingimused või eeliskohtlemine, et puuetega inimesed saaksid kasutada teenuseid, mida pakutakse nende individuaalsete vajaduste alusel ja täiendavate kriteeriumide täitmise korral, tuginedes spetsiifiliste teenuste saamise õiguse individuaalsele hindamisele või sellekohasele otsusele. </w:t>
            </w:r>
          </w:p>
        </w:tc>
        <w:tc>
          <w:tcPr>
            <w:tcW w:w="1244" w:type="dxa"/>
            <w:tcBorders>
              <w:top w:val="nil"/>
              <w:left w:val="nil"/>
              <w:bottom w:val="single" w:sz="4" w:space="0" w:color="auto"/>
              <w:right w:val="single" w:sz="4" w:space="0" w:color="auto"/>
            </w:tcBorders>
            <w:vAlign w:val="bottom"/>
            <w:hideMark/>
          </w:tcPr>
          <w:p w14:paraId="2A75B7B3"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01150A46" w14:textId="1BB29503" w:rsidR="001224DF" w:rsidRPr="003457B0" w:rsidRDefault="001224DF" w:rsidP="001224DF">
            <w:pPr>
              <w:rPr>
                <w:rFonts w:ascii="Times New Roman" w:hAnsi="Times New Roman" w:cs="Times New Roman"/>
              </w:rPr>
            </w:pPr>
            <w:r w:rsidRPr="003457B0">
              <w:rPr>
                <w:rFonts w:ascii="Times New Roman" w:hAnsi="Times New Roman" w:cs="Times New Roman"/>
              </w:rPr>
              <w:t>Eelnõu § 1 p 3 (PISTS § 14¹ lg 5</w:t>
            </w:r>
            <w:r w:rsidR="00E379D5">
              <w:rPr>
                <w:rFonts w:ascii="Times New Roman" w:hAnsi="Times New Roman" w:cs="Times New Roman"/>
              </w:rPr>
              <w:t xml:space="preserve"> p</w:t>
            </w:r>
            <w:r w:rsidR="00AB2493">
              <w:rPr>
                <w:rFonts w:ascii="Times New Roman" w:hAnsi="Times New Roman" w:cs="Times New Roman"/>
              </w:rPr>
              <w:t xml:space="preserve"> 5</w:t>
            </w:r>
            <w:r w:rsidRPr="003457B0">
              <w:rPr>
                <w:rFonts w:ascii="Times New Roman" w:hAnsi="Times New Roman" w:cs="Times New Roman"/>
              </w:rPr>
              <w:t>)</w:t>
            </w:r>
          </w:p>
        </w:tc>
        <w:tc>
          <w:tcPr>
            <w:tcW w:w="2224" w:type="dxa"/>
            <w:tcBorders>
              <w:top w:val="nil"/>
              <w:left w:val="nil"/>
              <w:bottom w:val="single" w:sz="4" w:space="0" w:color="auto"/>
              <w:right w:val="single" w:sz="4" w:space="0" w:color="auto"/>
            </w:tcBorders>
            <w:noWrap/>
            <w:vAlign w:val="bottom"/>
            <w:hideMark/>
          </w:tcPr>
          <w:p w14:paraId="1F37D46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5EE16F3B" w14:textId="77777777" w:rsidTr="001224DF">
        <w:trPr>
          <w:gridAfter w:val="1"/>
          <w:wAfter w:w="11" w:type="dxa"/>
          <w:trHeight w:val="3465"/>
        </w:trPr>
        <w:tc>
          <w:tcPr>
            <w:tcW w:w="6170" w:type="dxa"/>
            <w:tcBorders>
              <w:top w:val="nil"/>
              <w:left w:val="single" w:sz="4" w:space="0" w:color="auto"/>
              <w:bottom w:val="single" w:sz="4" w:space="0" w:color="auto"/>
              <w:right w:val="single" w:sz="4" w:space="0" w:color="auto"/>
            </w:tcBorders>
            <w:vAlign w:val="bottom"/>
            <w:hideMark/>
          </w:tcPr>
          <w:p w14:paraId="0FF6BE5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lg 4. Käesolev direktiiv ei mõjuta liikmesriikide pädevust määrata kindlaks puudestaatuse või puudel põhineva spetsiifiliste teenuste saamise õiguse hindamise ja tunnustamise tingimused või tingimused, mille alusel antakse õigus puuetega inimestele ettenähtud parkimistingimustele ja -rajatistele. Direktiiv ei mõjuta liikmesriikide pädevust väljastada puuetega  inimestele riiklikul, piirkondlikul või kohalikul tasandil puudetõendit, puudega inimese kaarti või muud puuetega inimeste  ametlikku dokumenti, sealhulgas otsust, mis käsitleb puudel põhinevat õigust spetsiifilistele teenustele. </w:t>
            </w:r>
          </w:p>
        </w:tc>
        <w:tc>
          <w:tcPr>
            <w:tcW w:w="1244" w:type="dxa"/>
            <w:tcBorders>
              <w:top w:val="nil"/>
              <w:left w:val="nil"/>
              <w:bottom w:val="single" w:sz="4" w:space="0" w:color="auto"/>
              <w:right w:val="single" w:sz="4" w:space="0" w:color="auto"/>
            </w:tcBorders>
            <w:vAlign w:val="bottom"/>
            <w:hideMark/>
          </w:tcPr>
          <w:p w14:paraId="07F11A60"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bottom"/>
            <w:hideMark/>
          </w:tcPr>
          <w:p w14:paraId="478D97A3"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1DFF1BF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4D23AED8" w14:textId="77777777" w:rsidTr="001224DF">
        <w:trPr>
          <w:gridAfter w:val="1"/>
          <w:wAfter w:w="11" w:type="dxa"/>
          <w:trHeight w:val="2520"/>
        </w:trPr>
        <w:tc>
          <w:tcPr>
            <w:tcW w:w="6170" w:type="dxa"/>
            <w:tcBorders>
              <w:top w:val="nil"/>
              <w:left w:val="single" w:sz="4" w:space="0" w:color="auto"/>
              <w:bottom w:val="single" w:sz="4" w:space="0" w:color="auto"/>
              <w:right w:val="single" w:sz="4" w:space="0" w:color="auto"/>
            </w:tcBorders>
            <w:vAlign w:val="bottom"/>
            <w:hideMark/>
          </w:tcPr>
          <w:p w14:paraId="09751EB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lg 5  Käesolev direktiiv ei mõjuta liikmesriikide pädevust tagada puuetega inimestele, sealhulgas abiloomi kasutavatele  puuetega inimestele, neid saatvatele või abistavatele isikutele, sealhulgas nende isiklikele abistajatele, erisoodustusi või konkreetseid soodustingimusi või eeliskohtlemist, nagu tasuta ligipääs või vähendatud tariifid, ega liikmesriikide pädevust nende tagamist nõuda. </w:t>
            </w:r>
          </w:p>
        </w:tc>
        <w:tc>
          <w:tcPr>
            <w:tcW w:w="1244" w:type="dxa"/>
            <w:tcBorders>
              <w:top w:val="nil"/>
              <w:left w:val="nil"/>
              <w:bottom w:val="single" w:sz="4" w:space="0" w:color="auto"/>
              <w:right w:val="single" w:sz="4" w:space="0" w:color="auto"/>
            </w:tcBorders>
            <w:vAlign w:val="bottom"/>
            <w:hideMark/>
          </w:tcPr>
          <w:p w14:paraId="6D287572"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bottom"/>
            <w:hideMark/>
          </w:tcPr>
          <w:p w14:paraId="442E993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4AB998B2"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288B6EFC" w14:textId="77777777" w:rsidTr="001224DF">
        <w:trPr>
          <w:gridAfter w:val="1"/>
          <w:wAfter w:w="11" w:type="dxa"/>
          <w:trHeight w:val="4725"/>
        </w:trPr>
        <w:tc>
          <w:tcPr>
            <w:tcW w:w="6170" w:type="dxa"/>
            <w:tcBorders>
              <w:top w:val="nil"/>
              <w:left w:val="single" w:sz="4" w:space="0" w:color="auto"/>
              <w:bottom w:val="single" w:sz="4" w:space="0" w:color="auto"/>
              <w:right w:val="single" w:sz="4" w:space="0" w:color="auto"/>
            </w:tcBorders>
            <w:vAlign w:val="bottom"/>
            <w:hideMark/>
          </w:tcPr>
          <w:p w14:paraId="6CF76790"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lastRenderedPageBreak/>
              <w:t xml:space="preserve">lg 6 Käesolev direktiiv ei piira puuetega inimeste või neid saatvate või abistavate isikute, sealhulgas nende isiklike abistajate või abiloomade õigusi, mis võivad põhineda muudel liidu õiguse või liidu õigust rakendavate riigisisese õiguse sätetel, sealhulgas õigusi, millega nähakse ette erisoodustused, eritingimused või eeliskohtlemine. Euroopa puudega inimese kaarti ei tohi nõuda puude tõendamiseks, et saada käesolevas lõikes osutatud selliseid õigusi või neid kasutada, mille puhul võib liidu õiguse kohaselt nõuda puudetõendit, puudega inimese kaarti või muud puuetega inimeste ametlikku dokumenti, välja arvatud juhul, kui asjaomane liikmesriik otsustab ühendada oma riikliku puudetõendi, puudega inimese kaardi või muu puuetega inimeste ametliku dokumendi Euroopa puudega inimese kaardiga. </w:t>
            </w:r>
          </w:p>
        </w:tc>
        <w:tc>
          <w:tcPr>
            <w:tcW w:w="1244" w:type="dxa"/>
            <w:tcBorders>
              <w:top w:val="nil"/>
              <w:left w:val="nil"/>
              <w:bottom w:val="single" w:sz="4" w:space="0" w:color="auto"/>
              <w:right w:val="single" w:sz="4" w:space="0" w:color="auto"/>
            </w:tcBorders>
            <w:vAlign w:val="bottom"/>
            <w:hideMark/>
          </w:tcPr>
          <w:p w14:paraId="6A4CEA02"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Esimene lause ei tule üle võtta (sellekohane info antud Euroopa Komisjoni korraldatud 21.05.2026 seminaril), ülejäänud säte jah. </w:t>
            </w:r>
          </w:p>
        </w:tc>
        <w:tc>
          <w:tcPr>
            <w:tcW w:w="2670" w:type="dxa"/>
            <w:tcBorders>
              <w:top w:val="nil"/>
              <w:left w:val="nil"/>
              <w:bottom w:val="single" w:sz="4" w:space="0" w:color="auto"/>
              <w:right w:val="single" w:sz="4" w:space="0" w:color="auto"/>
            </w:tcBorders>
            <w:vAlign w:val="bottom"/>
            <w:hideMark/>
          </w:tcPr>
          <w:p w14:paraId="23BA41BE" w14:textId="6B49A234" w:rsidR="001224DF" w:rsidRPr="003457B0" w:rsidRDefault="001224DF" w:rsidP="001224DF">
            <w:pPr>
              <w:rPr>
                <w:rFonts w:ascii="Times New Roman" w:hAnsi="Times New Roman" w:cs="Times New Roman"/>
              </w:rPr>
            </w:pPr>
            <w:r w:rsidRPr="003457B0">
              <w:rPr>
                <w:rFonts w:ascii="Times New Roman" w:hAnsi="Times New Roman" w:cs="Times New Roman"/>
              </w:rPr>
              <w:t xml:space="preserve">Eelnõu § 1 p </w:t>
            </w:r>
            <w:r w:rsidR="007A0E78">
              <w:rPr>
                <w:rFonts w:ascii="Times New Roman" w:hAnsi="Times New Roman" w:cs="Times New Roman"/>
              </w:rPr>
              <w:t>2</w:t>
            </w:r>
            <w:r w:rsidRPr="003457B0">
              <w:rPr>
                <w:rFonts w:ascii="Times New Roman" w:hAnsi="Times New Roman" w:cs="Times New Roman"/>
              </w:rPr>
              <w:t xml:space="preserve"> (PISTS § 2</w:t>
            </w:r>
            <w:r w:rsidR="004D4BA8">
              <w:rPr>
                <w:rFonts w:ascii="Times New Roman" w:hAnsi="Times New Roman" w:cs="Times New Roman"/>
                <w:vertAlign w:val="superscript"/>
              </w:rPr>
              <w:t>5</w:t>
            </w:r>
            <w:r w:rsidRPr="003457B0">
              <w:rPr>
                <w:rFonts w:ascii="Times New Roman" w:hAnsi="Times New Roman" w:cs="Times New Roman"/>
              </w:rPr>
              <w:t xml:space="preserve"> lg 1) ja p 13 (PISTS § 14¹ lg-d 1–4)</w:t>
            </w:r>
          </w:p>
        </w:tc>
        <w:tc>
          <w:tcPr>
            <w:tcW w:w="2224" w:type="dxa"/>
            <w:tcBorders>
              <w:top w:val="nil"/>
              <w:left w:val="nil"/>
              <w:bottom w:val="single" w:sz="4" w:space="0" w:color="auto"/>
              <w:right w:val="single" w:sz="4" w:space="0" w:color="auto"/>
            </w:tcBorders>
            <w:vAlign w:val="bottom"/>
            <w:hideMark/>
          </w:tcPr>
          <w:p w14:paraId="3B78E8E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Eestis jääbki ainult EL kaart, siseriiklikku kaarti ei jää </w:t>
            </w:r>
          </w:p>
        </w:tc>
      </w:tr>
      <w:tr w:rsidR="001224DF" w:rsidRPr="003457B0" w14:paraId="575C700F" w14:textId="77777777" w:rsidTr="001224DF">
        <w:trPr>
          <w:gridAfter w:val="1"/>
          <w:wAfter w:w="11" w:type="dxa"/>
          <w:trHeight w:val="315"/>
        </w:trPr>
        <w:tc>
          <w:tcPr>
            <w:tcW w:w="12308" w:type="dxa"/>
            <w:gridSpan w:val="4"/>
            <w:tcBorders>
              <w:top w:val="single" w:sz="4" w:space="0" w:color="auto"/>
              <w:left w:val="single" w:sz="4" w:space="0" w:color="auto"/>
              <w:bottom w:val="single" w:sz="4" w:space="0" w:color="auto"/>
              <w:right w:val="single" w:sz="4" w:space="0" w:color="auto"/>
            </w:tcBorders>
            <w:vAlign w:val="bottom"/>
            <w:hideMark/>
          </w:tcPr>
          <w:p w14:paraId="082D9291" w14:textId="77777777" w:rsidR="001224DF" w:rsidRPr="003457B0" w:rsidRDefault="001224DF" w:rsidP="001224DF">
            <w:pPr>
              <w:spacing w:after="0" w:line="240" w:lineRule="auto"/>
              <w:jc w:val="center"/>
              <w:rPr>
                <w:rFonts w:ascii="Times New Roman" w:eastAsia="Times New Roman" w:hAnsi="Times New Roman" w:cs="Times New Roman"/>
                <w:b/>
                <w:bCs/>
                <w:color w:val="000000"/>
                <w:kern w:val="0"/>
                <w:lang w:eastAsia="et-EE"/>
                <w14:ligatures w14:val="none"/>
              </w:rPr>
            </w:pPr>
            <w:r w:rsidRPr="003457B0">
              <w:rPr>
                <w:rFonts w:ascii="Times New Roman" w:eastAsia="Times New Roman" w:hAnsi="Times New Roman" w:cs="Times New Roman"/>
                <w:b/>
                <w:bCs/>
                <w:color w:val="000000"/>
                <w:kern w:val="0"/>
                <w:lang w:eastAsia="et-EE"/>
                <w14:ligatures w14:val="none"/>
              </w:rPr>
              <w:t xml:space="preserve">Artikkel 3 Mõisted </w:t>
            </w:r>
          </w:p>
        </w:tc>
      </w:tr>
      <w:tr w:rsidR="001224DF" w:rsidRPr="003457B0" w14:paraId="2C919B37" w14:textId="77777777" w:rsidTr="001224DF">
        <w:trPr>
          <w:gridAfter w:val="1"/>
          <w:wAfter w:w="11" w:type="dxa"/>
          <w:trHeight w:val="630"/>
        </w:trPr>
        <w:tc>
          <w:tcPr>
            <w:tcW w:w="6170" w:type="dxa"/>
            <w:tcBorders>
              <w:top w:val="nil"/>
              <w:left w:val="single" w:sz="4" w:space="0" w:color="auto"/>
              <w:bottom w:val="single" w:sz="4" w:space="0" w:color="auto"/>
              <w:right w:val="single" w:sz="4" w:space="0" w:color="auto"/>
            </w:tcBorders>
            <w:vAlign w:val="center"/>
            <w:hideMark/>
          </w:tcPr>
          <w:p w14:paraId="1043CFCF"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p 1)„liidu kodanik“ – isik, kellel on mõne liikmesriigi kodakondsus; </w:t>
            </w:r>
          </w:p>
        </w:tc>
        <w:tc>
          <w:tcPr>
            <w:tcW w:w="1244" w:type="dxa"/>
            <w:tcBorders>
              <w:top w:val="nil"/>
              <w:left w:val="nil"/>
              <w:bottom w:val="single" w:sz="4" w:space="0" w:color="auto"/>
              <w:right w:val="single" w:sz="4" w:space="0" w:color="auto"/>
            </w:tcBorders>
            <w:vAlign w:val="bottom"/>
            <w:hideMark/>
          </w:tcPr>
          <w:p w14:paraId="1488024E"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40CD3677" w14:textId="61EC29ED"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ELKS § 1 lg 2 defineeritud, seega kehtivas õigus</w:t>
            </w:r>
            <w:r w:rsidR="00A006A4" w:rsidRPr="003457B0">
              <w:rPr>
                <w:rFonts w:ascii="Times New Roman" w:eastAsia="Times New Roman" w:hAnsi="Times New Roman" w:cs="Times New Roman"/>
                <w:color w:val="000000"/>
                <w:kern w:val="0"/>
                <w:lang w:eastAsia="et-EE"/>
                <w14:ligatures w14:val="none"/>
              </w:rPr>
              <w:t>r</w:t>
            </w:r>
            <w:r w:rsidRPr="003457B0">
              <w:rPr>
                <w:rFonts w:ascii="Times New Roman" w:eastAsia="Times New Roman" w:hAnsi="Times New Roman" w:cs="Times New Roman"/>
                <w:color w:val="000000"/>
                <w:kern w:val="0"/>
                <w:lang w:eastAsia="et-EE"/>
                <w14:ligatures w14:val="none"/>
              </w:rPr>
              <w:t>uumis olemas</w:t>
            </w:r>
          </w:p>
        </w:tc>
        <w:tc>
          <w:tcPr>
            <w:tcW w:w="2224" w:type="dxa"/>
            <w:tcBorders>
              <w:top w:val="nil"/>
              <w:left w:val="nil"/>
              <w:bottom w:val="single" w:sz="4" w:space="0" w:color="auto"/>
              <w:right w:val="single" w:sz="4" w:space="0" w:color="auto"/>
            </w:tcBorders>
            <w:noWrap/>
            <w:vAlign w:val="bottom"/>
            <w:hideMark/>
          </w:tcPr>
          <w:p w14:paraId="1BAF3BB0"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261C0B2C" w14:textId="77777777" w:rsidTr="001224DF">
        <w:trPr>
          <w:gridAfter w:val="1"/>
          <w:wAfter w:w="11" w:type="dxa"/>
          <w:trHeight w:val="1260"/>
        </w:trPr>
        <w:tc>
          <w:tcPr>
            <w:tcW w:w="6170" w:type="dxa"/>
            <w:tcBorders>
              <w:top w:val="nil"/>
              <w:left w:val="single" w:sz="4" w:space="0" w:color="auto"/>
              <w:bottom w:val="single" w:sz="4" w:space="0" w:color="auto"/>
              <w:right w:val="single" w:sz="4" w:space="0" w:color="auto"/>
            </w:tcBorders>
            <w:vAlign w:val="center"/>
            <w:hideMark/>
          </w:tcPr>
          <w:p w14:paraId="68FC635F" w14:textId="77777777" w:rsidR="001224DF" w:rsidRPr="003457B0" w:rsidRDefault="001224DF" w:rsidP="001224DF">
            <w:pPr>
              <w:spacing w:after="0" w:line="240" w:lineRule="auto"/>
              <w:jc w:val="both"/>
              <w:rPr>
                <w:rFonts w:ascii="Times New Roman" w:eastAsia="Times New Roman" w:hAnsi="Times New Roman" w:cs="Times New Roman"/>
                <w:color w:val="467886"/>
                <w:kern w:val="0"/>
                <w:u w:val="single"/>
                <w:lang w:eastAsia="et-EE"/>
                <w14:ligatures w14:val="none"/>
              </w:rPr>
            </w:pPr>
            <w:hyperlink r:id="rId8" w:history="1">
              <w:r w:rsidRPr="003457B0">
                <w:rPr>
                  <w:rFonts w:ascii="Times New Roman" w:eastAsia="Times New Roman" w:hAnsi="Times New Roman" w:cs="Times New Roman"/>
                  <w:color w:val="467886"/>
                  <w:kern w:val="0"/>
                  <w:u w:val="single"/>
                  <w:lang w:eastAsia="et-EE"/>
                  <w14:ligatures w14:val="none"/>
                </w:rPr>
                <w:t>p 2  „pereliige“ – direktiivi 2004/38/EÜ artikli 2 punktis 2 määratletud pereliige või vaba liikumise õigust kasutava liidu kodaniku pereliige kõnealuse direktiivi artikli 3 lõike 2 tähenduses, olenemata nende kodakondsusest; </w:t>
              </w:r>
            </w:hyperlink>
          </w:p>
        </w:tc>
        <w:tc>
          <w:tcPr>
            <w:tcW w:w="1244" w:type="dxa"/>
            <w:tcBorders>
              <w:top w:val="nil"/>
              <w:left w:val="nil"/>
              <w:bottom w:val="single" w:sz="4" w:space="0" w:color="auto"/>
              <w:right w:val="single" w:sz="4" w:space="0" w:color="auto"/>
            </w:tcBorders>
            <w:vAlign w:val="bottom"/>
            <w:hideMark/>
          </w:tcPr>
          <w:p w14:paraId="357D1DE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1BF14AC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ELKS § 3 defineeritud, seega kehtivas õigusruumis olemas</w:t>
            </w:r>
          </w:p>
        </w:tc>
        <w:tc>
          <w:tcPr>
            <w:tcW w:w="2224" w:type="dxa"/>
            <w:tcBorders>
              <w:top w:val="nil"/>
              <w:left w:val="nil"/>
              <w:bottom w:val="single" w:sz="4" w:space="0" w:color="auto"/>
              <w:right w:val="single" w:sz="4" w:space="0" w:color="auto"/>
            </w:tcBorders>
            <w:noWrap/>
            <w:vAlign w:val="bottom"/>
            <w:hideMark/>
          </w:tcPr>
          <w:p w14:paraId="12CEE461"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27707B59" w14:textId="77777777" w:rsidTr="001224DF">
        <w:trPr>
          <w:gridAfter w:val="1"/>
          <w:wAfter w:w="11" w:type="dxa"/>
          <w:trHeight w:val="1575"/>
        </w:trPr>
        <w:tc>
          <w:tcPr>
            <w:tcW w:w="6170" w:type="dxa"/>
            <w:tcBorders>
              <w:top w:val="nil"/>
              <w:left w:val="single" w:sz="4" w:space="0" w:color="auto"/>
              <w:bottom w:val="single" w:sz="4" w:space="0" w:color="auto"/>
              <w:right w:val="single" w:sz="4" w:space="0" w:color="auto"/>
            </w:tcBorders>
            <w:vAlign w:val="center"/>
            <w:hideMark/>
          </w:tcPr>
          <w:p w14:paraId="1CE557B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p 3)  „puuetega inimesed“ – isikud, kellel on pikaajaline füüsiline, vaimne, intellektuaalne või meeleline kahjustus, mis koostoimel mitmesuguste takistustega võib tõkestada nende täielikku ja tegusat osalemist ühiskonnaelus teistega võrdsetel alustel; </w:t>
            </w:r>
          </w:p>
        </w:tc>
        <w:tc>
          <w:tcPr>
            <w:tcW w:w="1244" w:type="dxa"/>
            <w:tcBorders>
              <w:top w:val="nil"/>
              <w:left w:val="nil"/>
              <w:bottom w:val="single" w:sz="4" w:space="0" w:color="auto"/>
              <w:right w:val="single" w:sz="4" w:space="0" w:color="auto"/>
            </w:tcBorders>
            <w:vAlign w:val="bottom"/>
            <w:hideMark/>
          </w:tcPr>
          <w:p w14:paraId="25632BA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688E582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Defineeritud PISTS § 2 lg 1 ja VõrdKS § 5, seega kehtivas õigusruumis olemas</w:t>
            </w:r>
          </w:p>
        </w:tc>
        <w:tc>
          <w:tcPr>
            <w:tcW w:w="2224" w:type="dxa"/>
            <w:tcBorders>
              <w:top w:val="nil"/>
              <w:left w:val="nil"/>
              <w:bottom w:val="single" w:sz="4" w:space="0" w:color="auto"/>
              <w:right w:val="single" w:sz="4" w:space="0" w:color="auto"/>
            </w:tcBorders>
            <w:noWrap/>
            <w:vAlign w:val="bottom"/>
            <w:hideMark/>
          </w:tcPr>
          <w:p w14:paraId="37D953CC"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0AD42072" w14:textId="77777777" w:rsidTr="001224DF">
        <w:trPr>
          <w:gridAfter w:val="1"/>
          <w:wAfter w:w="11" w:type="dxa"/>
          <w:trHeight w:val="945"/>
        </w:trPr>
        <w:tc>
          <w:tcPr>
            <w:tcW w:w="6170" w:type="dxa"/>
            <w:tcBorders>
              <w:top w:val="nil"/>
              <w:left w:val="single" w:sz="4" w:space="0" w:color="auto"/>
              <w:bottom w:val="single" w:sz="4" w:space="0" w:color="auto"/>
              <w:right w:val="single" w:sz="4" w:space="0" w:color="auto"/>
            </w:tcBorders>
            <w:vAlign w:val="center"/>
            <w:hideMark/>
          </w:tcPr>
          <w:p w14:paraId="2138CEB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p 4)  „isiklik abistaja“ – isik, kes saadab või abistab puudega inimest ning keda tunnustatakse sellena vastavalt riigisisesele õigusele või tavale; </w:t>
            </w:r>
          </w:p>
        </w:tc>
        <w:tc>
          <w:tcPr>
            <w:tcW w:w="1244" w:type="dxa"/>
            <w:tcBorders>
              <w:top w:val="nil"/>
              <w:left w:val="nil"/>
              <w:bottom w:val="single" w:sz="4" w:space="0" w:color="auto"/>
              <w:right w:val="single" w:sz="4" w:space="0" w:color="auto"/>
            </w:tcBorders>
            <w:vAlign w:val="bottom"/>
            <w:hideMark/>
          </w:tcPr>
          <w:p w14:paraId="1B5E091C"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0190427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Defineeritud SHS § 27 lg 2, seega kehtivas õigusruumis olemas.</w:t>
            </w:r>
          </w:p>
        </w:tc>
        <w:tc>
          <w:tcPr>
            <w:tcW w:w="2224" w:type="dxa"/>
            <w:tcBorders>
              <w:top w:val="nil"/>
              <w:left w:val="nil"/>
              <w:bottom w:val="single" w:sz="4" w:space="0" w:color="auto"/>
              <w:right w:val="single" w:sz="4" w:space="0" w:color="auto"/>
            </w:tcBorders>
            <w:noWrap/>
            <w:vAlign w:val="bottom"/>
            <w:hideMark/>
          </w:tcPr>
          <w:p w14:paraId="16530AD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17D567C7" w14:textId="77777777" w:rsidTr="001224DF">
        <w:trPr>
          <w:gridAfter w:val="1"/>
          <w:wAfter w:w="11" w:type="dxa"/>
          <w:trHeight w:val="8190"/>
        </w:trPr>
        <w:tc>
          <w:tcPr>
            <w:tcW w:w="6170" w:type="dxa"/>
            <w:tcBorders>
              <w:top w:val="nil"/>
              <w:left w:val="single" w:sz="4" w:space="0" w:color="auto"/>
              <w:bottom w:val="single" w:sz="4" w:space="0" w:color="auto"/>
              <w:right w:val="single" w:sz="4" w:space="0" w:color="auto"/>
            </w:tcBorders>
            <w:vAlign w:val="center"/>
            <w:hideMark/>
          </w:tcPr>
          <w:p w14:paraId="06ED6CD4"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p 5)  „eritingimused või eeliskohtlemine“ – konkreetsed, sealhulgas mis tahes rahaliste tingimustega seotud tingimused, või mis tahes abi ja toetusega seotud erikohtlemine, mida pakutakse puuetega inimestele või, kui see on kohaldatav, neid saatvatele või abistavatele isikutele, sealhulgas isiklikele abistajatele või abiloomadele, olenemata sellest, kas eritingimusi ja eeliskohtlemist pakutakse vabatahtlikult või need on kehtestatud õigusliku kohustuse alusel; </w:t>
            </w:r>
          </w:p>
        </w:tc>
        <w:tc>
          <w:tcPr>
            <w:tcW w:w="1244" w:type="dxa"/>
            <w:tcBorders>
              <w:top w:val="nil"/>
              <w:left w:val="nil"/>
              <w:bottom w:val="single" w:sz="4" w:space="0" w:color="auto"/>
              <w:right w:val="single" w:sz="4" w:space="0" w:color="auto"/>
            </w:tcBorders>
            <w:vAlign w:val="bottom"/>
            <w:hideMark/>
          </w:tcPr>
          <w:p w14:paraId="5D74ADB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6038F32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Mõistet „eritingimused või eeliskohtlemine“ ei ole vaja Eesti õiguses eraldi üle võtta, kuna tegemist on direktiivi kohaldamisala piiritleva koondmõistega, mis ei anna isikule iseseisvat õigust konkreetsele soodustusele ega pane teenuseosutajale kohustust uusi soodustusi kehtestada. Direktiivi nõuded rakenduvad Eestis konkreetsetele seadusest, muust õigusaktist või teenuseosutaja vabatahtlikust otsusest tulenevatele soodustustele, abile ja toetusele, nagu tasuta või soodushinnaga sissepääs, eelisjärjekord või saatja ja abi- või juhtkoeraga seotud tingimused.</w:t>
            </w:r>
            <w:r w:rsidRPr="003457B0">
              <w:rPr>
                <w:rFonts w:ascii="Times New Roman" w:eastAsia="Times New Roman" w:hAnsi="Times New Roman" w:cs="Times New Roman"/>
                <w:color w:val="000000"/>
                <w:kern w:val="0"/>
                <w:lang w:eastAsia="et-EE"/>
                <w14:ligatures w14:val="none"/>
              </w:rPr>
              <w:br w:type="page"/>
            </w:r>
            <w:r w:rsidRPr="003457B0">
              <w:rPr>
                <w:rFonts w:ascii="Times New Roman" w:eastAsia="Times New Roman" w:hAnsi="Times New Roman" w:cs="Times New Roman"/>
                <w:color w:val="000000"/>
                <w:kern w:val="0"/>
                <w:lang w:eastAsia="et-EE"/>
                <w14:ligatures w14:val="none"/>
              </w:rPr>
              <w:br w:type="page"/>
              <w:t xml:space="preserve">Eesti õigusaktides sätestatakse asjaomased eritingimused ja soodustused konkreetsete õiguste ning kohustustena. Seetõttu ei ole direktiivi üldise koondmõiste kordamine vajalik. Mõiste ülevõtmata </w:t>
            </w:r>
            <w:r w:rsidRPr="003457B0">
              <w:rPr>
                <w:rFonts w:ascii="Times New Roman" w:eastAsia="Times New Roman" w:hAnsi="Times New Roman" w:cs="Times New Roman"/>
                <w:color w:val="000000"/>
                <w:kern w:val="0"/>
                <w:lang w:eastAsia="et-EE"/>
                <w14:ligatures w14:val="none"/>
              </w:rPr>
              <w:lastRenderedPageBreak/>
              <w:t>jätmine ei kitsenda direktiivi kohaldamisala: Euroopa puudega inimese kaardi omaniku suhtes tuleb kohaldada samu asjaomaseid eritingimusi ja eeliskohtlemist, mida Eestis pakutakse võrreldavas olukorras riigisisese puude tõendamise alusel.</w:t>
            </w:r>
          </w:p>
        </w:tc>
        <w:tc>
          <w:tcPr>
            <w:tcW w:w="2224" w:type="dxa"/>
            <w:tcBorders>
              <w:top w:val="nil"/>
              <w:left w:val="nil"/>
              <w:bottom w:val="single" w:sz="4" w:space="0" w:color="auto"/>
              <w:right w:val="single" w:sz="4" w:space="0" w:color="auto"/>
            </w:tcBorders>
            <w:noWrap/>
            <w:vAlign w:val="bottom"/>
            <w:hideMark/>
          </w:tcPr>
          <w:p w14:paraId="03D4DAA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lastRenderedPageBreak/>
              <w:t> </w:t>
            </w:r>
          </w:p>
        </w:tc>
      </w:tr>
      <w:tr w:rsidR="001224DF" w:rsidRPr="003457B0" w14:paraId="426D64C7" w14:textId="77777777" w:rsidTr="001224DF">
        <w:trPr>
          <w:gridAfter w:val="1"/>
          <w:wAfter w:w="11" w:type="dxa"/>
          <w:trHeight w:val="2520"/>
        </w:trPr>
        <w:tc>
          <w:tcPr>
            <w:tcW w:w="6170" w:type="dxa"/>
            <w:tcBorders>
              <w:top w:val="nil"/>
              <w:left w:val="single" w:sz="4" w:space="0" w:color="auto"/>
              <w:bottom w:val="single" w:sz="4" w:space="0" w:color="auto"/>
              <w:right w:val="single" w:sz="4" w:space="0" w:color="auto"/>
            </w:tcBorders>
            <w:vAlign w:val="center"/>
            <w:hideMark/>
          </w:tcPr>
          <w:p w14:paraId="70FB03B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p 6)  „parkimistingimused ja -rajatised“ – parkimiskoht, mis on ette nähtud puuetega inimestele või kohaldatavuse korral neid saatvale või abistavale isikule, sealhulgas isiklikule abistajale, eksklusiivselt või üldiselt, samuti kõik sellega seotud parkimissoodustused või soodustingimused puuetega inimestele, olenemata sellest, kas neid pakutakse vabatahtlikult või need on kehtestatud õigusliku kohustuse alusel; </w:t>
            </w:r>
          </w:p>
        </w:tc>
        <w:tc>
          <w:tcPr>
            <w:tcW w:w="1244" w:type="dxa"/>
            <w:tcBorders>
              <w:top w:val="nil"/>
              <w:left w:val="nil"/>
              <w:bottom w:val="single" w:sz="4" w:space="0" w:color="auto"/>
              <w:right w:val="single" w:sz="4" w:space="0" w:color="auto"/>
            </w:tcBorders>
            <w:vAlign w:val="bottom"/>
            <w:hideMark/>
          </w:tcPr>
          <w:p w14:paraId="68CAC68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462EAEF6" w14:textId="02E0A266"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Parkimistingimus</w:t>
            </w:r>
            <w:r w:rsidR="00787B05">
              <w:rPr>
                <w:rFonts w:ascii="Times New Roman" w:eastAsia="Times New Roman" w:hAnsi="Times New Roman" w:cs="Times New Roman"/>
                <w:color w:val="000000"/>
                <w:kern w:val="0"/>
                <w:lang w:eastAsia="et-EE"/>
                <w14:ligatures w14:val="none"/>
              </w:rPr>
              <w:t xml:space="preserve">i täiendatakse eelnõu § </w:t>
            </w:r>
            <w:r w:rsidR="000F7E5E">
              <w:rPr>
                <w:rFonts w:ascii="Times New Roman" w:eastAsia="Times New Roman" w:hAnsi="Times New Roman" w:cs="Times New Roman"/>
                <w:color w:val="000000"/>
                <w:kern w:val="0"/>
                <w:lang w:eastAsia="et-EE"/>
                <w14:ligatures w14:val="none"/>
              </w:rPr>
              <w:t xml:space="preserve">2 p 6 ja </w:t>
            </w:r>
            <w:r w:rsidR="00606C99">
              <w:rPr>
                <w:rFonts w:ascii="Times New Roman" w:eastAsia="Times New Roman" w:hAnsi="Times New Roman" w:cs="Times New Roman"/>
                <w:color w:val="000000"/>
                <w:kern w:val="0"/>
                <w:lang w:eastAsia="et-EE"/>
                <w14:ligatures w14:val="none"/>
              </w:rPr>
              <w:t>8</w:t>
            </w:r>
            <w:r w:rsidR="000F7E5E">
              <w:rPr>
                <w:rFonts w:ascii="Times New Roman" w:eastAsia="Times New Roman" w:hAnsi="Times New Roman" w:cs="Times New Roman"/>
                <w:color w:val="000000"/>
                <w:kern w:val="0"/>
                <w:lang w:eastAsia="et-EE"/>
                <w14:ligatures w14:val="none"/>
              </w:rPr>
              <w:t xml:space="preserve"> (</w:t>
            </w:r>
            <w:r w:rsidRPr="003457B0">
              <w:rPr>
                <w:rFonts w:ascii="Times New Roman" w:eastAsia="Times New Roman" w:hAnsi="Times New Roman" w:cs="Times New Roman"/>
                <w:color w:val="000000"/>
                <w:kern w:val="0"/>
                <w:lang w:eastAsia="et-EE"/>
                <w14:ligatures w14:val="none"/>
              </w:rPr>
              <w:t>LS § 68 ja § 167</w:t>
            </w:r>
            <w:r w:rsidR="00606C99">
              <w:rPr>
                <w:rFonts w:ascii="Times New Roman" w:eastAsia="Times New Roman" w:hAnsi="Times New Roman" w:cs="Times New Roman"/>
                <w:color w:val="000000"/>
                <w:kern w:val="0"/>
                <w:lang w:eastAsia="et-EE"/>
                <w14:ligatures w14:val="none"/>
              </w:rPr>
              <w:t>)</w:t>
            </w:r>
            <w:r w:rsidR="00CE4B4E">
              <w:rPr>
                <w:rFonts w:ascii="Times New Roman" w:eastAsia="Times New Roman" w:hAnsi="Times New Roman" w:cs="Times New Roman"/>
                <w:color w:val="000000"/>
                <w:kern w:val="0"/>
                <w:lang w:eastAsia="et-EE"/>
                <w14:ligatures w14:val="none"/>
              </w:rPr>
              <w:t xml:space="preserve"> </w:t>
            </w:r>
          </w:p>
        </w:tc>
        <w:tc>
          <w:tcPr>
            <w:tcW w:w="2224" w:type="dxa"/>
            <w:tcBorders>
              <w:top w:val="nil"/>
              <w:left w:val="nil"/>
              <w:bottom w:val="single" w:sz="4" w:space="0" w:color="auto"/>
              <w:right w:val="single" w:sz="4" w:space="0" w:color="auto"/>
            </w:tcBorders>
            <w:noWrap/>
            <w:vAlign w:val="bottom"/>
            <w:hideMark/>
          </w:tcPr>
          <w:p w14:paraId="07FAFA9F"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4A61081C" w14:textId="77777777" w:rsidTr="001224DF">
        <w:trPr>
          <w:gridAfter w:val="1"/>
          <w:wAfter w:w="11" w:type="dxa"/>
          <w:trHeight w:val="1260"/>
        </w:trPr>
        <w:tc>
          <w:tcPr>
            <w:tcW w:w="6170" w:type="dxa"/>
            <w:tcBorders>
              <w:top w:val="nil"/>
              <w:left w:val="single" w:sz="4" w:space="0" w:color="auto"/>
              <w:bottom w:val="single" w:sz="4" w:space="0" w:color="auto"/>
              <w:right w:val="single" w:sz="4" w:space="0" w:color="auto"/>
            </w:tcBorders>
            <w:vAlign w:val="center"/>
            <w:hideMark/>
          </w:tcPr>
          <w:p w14:paraId="79BFF6E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p 7) „lühiajaline viibimine“ – kuni kolmekuuline külastus või viibimine teises liikmesriigis; </w:t>
            </w:r>
          </w:p>
        </w:tc>
        <w:tc>
          <w:tcPr>
            <w:tcW w:w="1244" w:type="dxa"/>
            <w:tcBorders>
              <w:top w:val="nil"/>
              <w:left w:val="nil"/>
              <w:bottom w:val="single" w:sz="4" w:space="0" w:color="auto"/>
              <w:right w:val="single" w:sz="4" w:space="0" w:color="auto"/>
            </w:tcBorders>
            <w:vAlign w:val="bottom"/>
            <w:hideMark/>
          </w:tcPr>
          <w:p w14:paraId="547059EE"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7536E117"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Tuletatav ELKS § 7 lg 2, mille järgi peab Euroopa Liidu kodanik hiljemalt kolme kuus möödumisel oma elukoha registreerima. </w:t>
            </w:r>
          </w:p>
        </w:tc>
        <w:tc>
          <w:tcPr>
            <w:tcW w:w="2224" w:type="dxa"/>
            <w:tcBorders>
              <w:top w:val="nil"/>
              <w:left w:val="nil"/>
              <w:bottom w:val="single" w:sz="4" w:space="0" w:color="auto"/>
              <w:right w:val="single" w:sz="4" w:space="0" w:color="auto"/>
            </w:tcBorders>
            <w:noWrap/>
            <w:vAlign w:val="bottom"/>
            <w:hideMark/>
          </w:tcPr>
          <w:p w14:paraId="55662332"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6F298989" w14:textId="77777777" w:rsidTr="001224DF">
        <w:trPr>
          <w:gridAfter w:val="1"/>
          <w:wAfter w:w="11" w:type="dxa"/>
          <w:trHeight w:val="3150"/>
        </w:trPr>
        <w:tc>
          <w:tcPr>
            <w:tcW w:w="6170" w:type="dxa"/>
            <w:tcBorders>
              <w:top w:val="nil"/>
              <w:left w:val="single" w:sz="4" w:space="0" w:color="auto"/>
              <w:bottom w:val="single" w:sz="4" w:space="0" w:color="auto"/>
              <w:right w:val="single" w:sz="4" w:space="0" w:color="auto"/>
            </w:tcBorders>
            <w:vAlign w:val="center"/>
            <w:hideMark/>
          </w:tcPr>
          <w:p w14:paraId="0780F6F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p 8)  „abiloom“ – loom, kes osutab abi või täidab ülesandeid puudega inimese heaks kooskõlas liikmesriigi õiguse ja tavaga. </w:t>
            </w:r>
          </w:p>
        </w:tc>
        <w:tc>
          <w:tcPr>
            <w:tcW w:w="1244" w:type="dxa"/>
            <w:tcBorders>
              <w:top w:val="nil"/>
              <w:left w:val="nil"/>
              <w:bottom w:val="single" w:sz="4" w:space="0" w:color="auto"/>
              <w:right w:val="single" w:sz="4" w:space="0" w:color="auto"/>
            </w:tcBorders>
            <w:vAlign w:val="bottom"/>
            <w:hideMark/>
          </w:tcPr>
          <w:p w14:paraId="798E03B7"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58317BF7"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Eesti õiguses vastab direktiivis kasutatud mõistele „abiloom“ abi- või juhtkoer, kes on välja õpetatud puudega inimese abistamiseks või tema eest konkreetsete ülesannete täitmiseks. Muude loomaliikide käsitamine abiloomana ei ole Eesti õiguses ette nähtud. Seetõttu hõlmab direktiivis sätestatud abilooma mõiste Eestis abi- ja juhtkoeri.</w:t>
            </w:r>
          </w:p>
        </w:tc>
        <w:tc>
          <w:tcPr>
            <w:tcW w:w="2224" w:type="dxa"/>
            <w:tcBorders>
              <w:top w:val="nil"/>
              <w:left w:val="nil"/>
              <w:bottom w:val="single" w:sz="4" w:space="0" w:color="auto"/>
              <w:right w:val="single" w:sz="4" w:space="0" w:color="auto"/>
            </w:tcBorders>
            <w:noWrap/>
            <w:vAlign w:val="bottom"/>
            <w:hideMark/>
          </w:tcPr>
          <w:p w14:paraId="7D6D8F90"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176B5262" w14:textId="77777777" w:rsidTr="001224DF">
        <w:trPr>
          <w:gridAfter w:val="1"/>
          <w:wAfter w:w="11" w:type="dxa"/>
          <w:trHeight w:val="312"/>
        </w:trPr>
        <w:tc>
          <w:tcPr>
            <w:tcW w:w="12308" w:type="dxa"/>
            <w:gridSpan w:val="4"/>
            <w:tcBorders>
              <w:top w:val="single" w:sz="4" w:space="0" w:color="auto"/>
              <w:left w:val="single" w:sz="4" w:space="0" w:color="000000"/>
              <w:bottom w:val="single" w:sz="8" w:space="0" w:color="000000"/>
              <w:right w:val="single" w:sz="4" w:space="0" w:color="000000"/>
            </w:tcBorders>
            <w:shd w:val="clear" w:color="000000" w:fill="FFFFFF"/>
            <w:vAlign w:val="center"/>
            <w:hideMark/>
          </w:tcPr>
          <w:p w14:paraId="278E4149"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4 Soodustatud isikud</w:t>
            </w:r>
            <w:r w:rsidRPr="003457B0">
              <w:rPr>
                <w:rFonts w:ascii="Times New Roman" w:eastAsia="Times New Roman" w:hAnsi="Times New Roman" w:cs="Times New Roman"/>
                <w:kern w:val="0"/>
                <w:lang w:eastAsia="et-EE"/>
                <w14:ligatures w14:val="none"/>
              </w:rPr>
              <w:t> - Käesolevat direktiivi kohaldatakse: </w:t>
            </w:r>
          </w:p>
        </w:tc>
      </w:tr>
      <w:tr w:rsidR="001224DF" w:rsidRPr="003457B0" w14:paraId="5861075F" w14:textId="77777777" w:rsidTr="001224DF">
        <w:trPr>
          <w:gridAfter w:val="1"/>
          <w:wAfter w:w="11" w:type="dxa"/>
          <w:trHeight w:val="3165"/>
        </w:trPr>
        <w:tc>
          <w:tcPr>
            <w:tcW w:w="6170" w:type="dxa"/>
            <w:tcBorders>
              <w:top w:val="nil"/>
              <w:left w:val="single" w:sz="4" w:space="0" w:color="000000"/>
              <w:bottom w:val="single" w:sz="8" w:space="0" w:color="000000"/>
              <w:right w:val="single" w:sz="8" w:space="0" w:color="000000"/>
            </w:tcBorders>
            <w:shd w:val="clear" w:color="000000" w:fill="FFFFFF"/>
            <w:vAlign w:val="center"/>
            <w:hideMark/>
          </w:tcPr>
          <w:p w14:paraId="0B442A4F"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p a)  liidu kodanike ja pereliikmete suhtes, kelle puudestaatust või puudel põhinevat õigust spetsiifilistele teenustele on elukohaliikmesriigi pädevad asutused või organid tunnustanud, sealhulgas puudetõendi, puudega inimese kaardi või muu ametliku dokumendiga, mis on välja antud vastavalt riigi pädevusele, tavale ja korrale, ning neid saata või abistada võiva ühe või vajaduse korral mitme isiku, sealhulgas isiklike abistajate või abiloomade suhtes, nagu võib olla märgitud nende Euroopa puudega inimese kaardi A-tähega; </w:t>
            </w:r>
          </w:p>
        </w:tc>
        <w:tc>
          <w:tcPr>
            <w:tcW w:w="1244" w:type="dxa"/>
            <w:tcBorders>
              <w:top w:val="nil"/>
              <w:left w:val="nil"/>
              <w:bottom w:val="single" w:sz="8" w:space="0" w:color="000000"/>
              <w:right w:val="single" w:sz="8" w:space="0" w:color="000000"/>
            </w:tcBorders>
            <w:shd w:val="clear" w:color="000000" w:fill="FFFFFF"/>
            <w:vAlign w:val="center"/>
            <w:hideMark/>
          </w:tcPr>
          <w:p w14:paraId="5117CEB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8" w:space="0" w:color="000000"/>
              <w:right w:val="single" w:sz="8" w:space="0" w:color="000000"/>
            </w:tcBorders>
            <w:shd w:val="clear" w:color="000000" w:fill="FFFFFF"/>
            <w:vAlign w:val="center"/>
            <w:hideMark/>
          </w:tcPr>
          <w:p w14:paraId="196267A0" w14:textId="53D94149" w:rsidR="001224DF" w:rsidRPr="003457B0" w:rsidRDefault="001224DF" w:rsidP="001224DF">
            <w:pPr>
              <w:rPr>
                <w:rFonts w:ascii="Times New Roman" w:hAnsi="Times New Roman" w:cs="Times New Roman"/>
              </w:rPr>
            </w:pPr>
            <w:r w:rsidRPr="003457B0">
              <w:rPr>
                <w:rFonts w:ascii="Times New Roman" w:hAnsi="Times New Roman" w:cs="Times New Roman"/>
              </w:rPr>
              <w:t xml:space="preserve">Eelnõu § 1 p </w:t>
            </w:r>
            <w:r w:rsidR="0038741E">
              <w:rPr>
                <w:rFonts w:ascii="Times New Roman" w:hAnsi="Times New Roman" w:cs="Times New Roman"/>
              </w:rPr>
              <w:t>2</w:t>
            </w:r>
            <w:r w:rsidRPr="003457B0">
              <w:rPr>
                <w:rFonts w:ascii="Times New Roman" w:hAnsi="Times New Roman" w:cs="Times New Roman"/>
              </w:rPr>
              <w:t xml:space="preserve"> (PISTS § 2</w:t>
            </w:r>
            <w:r w:rsidR="001C3515">
              <w:rPr>
                <w:rFonts w:ascii="Times New Roman" w:hAnsi="Times New Roman" w:cs="Times New Roman"/>
                <w:vertAlign w:val="superscript"/>
              </w:rPr>
              <w:t>5</w:t>
            </w:r>
            <w:r w:rsidRPr="003457B0">
              <w:rPr>
                <w:rFonts w:ascii="Times New Roman" w:hAnsi="Times New Roman" w:cs="Times New Roman"/>
              </w:rPr>
              <w:t xml:space="preserve"> lg 1) ja p 3 (PISTS § 14¹ lg-d 1–4)</w:t>
            </w:r>
          </w:p>
        </w:tc>
        <w:tc>
          <w:tcPr>
            <w:tcW w:w="2224" w:type="dxa"/>
            <w:tcBorders>
              <w:top w:val="nil"/>
              <w:left w:val="nil"/>
              <w:bottom w:val="single" w:sz="8" w:space="0" w:color="000000"/>
              <w:right w:val="single" w:sz="4" w:space="0" w:color="000000"/>
            </w:tcBorders>
            <w:shd w:val="clear" w:color="000000" w:fill="FFFFFF"/>
            <w:vAlign w:val="center"/>
            <w:hideMark/>
          </w:tcPr>
          <w:p w14:paraId="6F2E257C"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3A855897" w14:textId="77777777" w:rsidTr="001224DF">
        <w:trPr>
          <w:gridAfter w:val="1"/>
          <w:wAfter w:w="11" w:type="dxa"/>
          <w:trHeight w:val="2535"/>
        </w:trPr>
        <w:tc>
          <w:tcPr>
            <w:tcW w:w="6170" w:type="dxa"/>
            <w:tcBorders>
              <w:top w:val="nil"/>
              <w:left w:val="single" w:sz="4" w:space="0" w:color="000000"/>
              <w:bottom w:val="single" w:sz="8" w:space="0" w:color="000000"/>
              <w:right w:val="single" w:sz="8" w:space="0" w:color="000000"/>
            </w:tcBorders>
            <w:shd w:val="clear" w:color="000000" w:fill="FFFFFF"/>
            <w:vAlign w:val="center"/>
            <w:hideMark/>
          </w:tcPr>
          <w:p w14:paraId="1D64B522"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p b)  liidu kodanike ja pereliikmete suhtes, kelle õigust puuetega inimestele ettenähtud parkimistingimustele ja -rajatistele tunnustavad nende elukohaliikmesriigis pädevad asutused või organid, sealhulgas puudega inimese parkimiskaardi või muu dokumendi abil, mis on välja antud vastavalt riigi pädevusele, tavale ja korrale, ning neid saata või abistada võivate muude isikute, sealhulgas isiklike abistajate suhtes. </w:t>
            </w:r>
          </w:p>
        </w:tc>
        <w:tc>
          <w:tcPr>
            <w:tcW w:w="1244" w:type="dxa"/>
            <w:tcBorders>
              <w:top w:val="nil"/>
              <w:left w:val="nil"/>
              <w:bottom w:val="single" w:sz="8" w:space="0" w:color="000000"/>
              <w:right w:val="single" w:sz="8" w:space="0" w:color="000000"/>
            </w:tcBorders>
            <w:shd w:val="clear" w:color="000000" w:fill="FFFFFF"/>
            <w:vAlign w:val="center"/>
            <w:hideMark/>
          </w:tcPr>
          <w:p w14:paraId="3B85A93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8" w:space="0" w:color="000000"/>
              <w:right w:val="single" w:sz="8" w:space="0" w:color="000000"/>
            </w:tcBorders>
            <w:shd w:val="clear" w:color="000000" w:fill="FFFFFF"/>
            <w:vAlign w:val="center"/>
            <w:hideMark/>
          </w:tcPr>
          <w:p w14:paraId="11B9E1AD" w14:textId="33B3ACF3" w:rsidR="001224DF" w:rsidRPr="003457B0" w:rsidRDefault="001224DF" w:rsidP="001224DF">
            <w:pPr>
              <w:rPr>
                <w:rFonts w:ascii="Times New Roman" w:hAnsi="Times New Roman" w:cs="Times New Roman"/>
              </w:rPr>
            </w:pPr>
            <w:r w:rsidRPr="003457B0">
              <w:rPr>
                <w:rFonts w:ascii="Times New Roman" w:hAnsi="Times New Roman" w:cs="Times New Roman"/>
              </w:rPr>
              <w:t>Eelnõu § 2 p 8 (LS § 167 lg 3</w:t>
            </w:r>
            <w:r w:rsidR="0047472E">
              <w:rPr>
                <w:rFonts w:ascii="Times New Roman" w:hAnsi="Times New Roman" w:cs="Times New Roman"/>
              </w:rPr>
              <w:t xml:space="preserve"> p 2</w:t>
            </w:r>
            <w:r w:rsidR="00597ECB">
              <w:rPr>
                <w:rFonts w:ascii="Times New Roman" w:hAnsi="Times New Roman" w:cs="Times New Roman"/>
              </w:rPr>
              <w:t xml:space="preserve">ja lg </w:t>
            </w:r>
            <w:r w:rsidRPr="003457B0">
              <w:rPr>
                <w:rFonts w:ascii="Times New Roman" w:hAnsi="Times New Roman" w:cs="Times New Roman"/>
              </w:rPr>
              <w:t>4)</w:t>
            </w:r>
          </w:p>
        </w:tc>
        <w:tc>
          <w:tcPr>
            <w:tcW w:w="2224" w:type="dxa"/>
            <w:tcBorders>
              <w:top w:val="nil"/>
              <w:left w:val="nil"/>
              <w:bottom w:val="single" w:sz="8" w:space="0" w:color="000000"/>
              <w:right w:val="single" w:sz="4" w:space="0" w:color="000000"/>
            </w:tcBorders>
            <w:shd w:val="clear" w:color="000000" w:fill="FFFFFF"/>
            <w:vAlign w:val="center"/>
            <w:hideMark/>
          </w:tcPr>
          <w:p w14:paraId="231367E4"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3F176B21" w14:textId="77777777" w:rsidTr="001224DF">
        <w:trPr>
          <w:gridAfter w:val="1"/>
          <w:wAfter w:w="11" w:type="dxa"/>
          <w:trHeight w:val="1260"/>
        </w:trPr>
        <w:tc>
          <w:tcPr>
            <w:tcW w:w="6170" w:type="dxa"/>
            <w:tcBorders>
              <w:top w:val="nil"/>
              <w:left w:val="single" w:sz="4" w:space="0" w:color="000000"/>
              <w:bottom w:val="single" w:sz="4" w:space="0" w:color="000000"/>
              <w:right w:val="single" w:sz="8" w:space="0" w:color="000000"/>
            </w:tcBorders>
            <w:vAlign w:val="center"/>
            <w:hideMark/>
          </w:tcPr>
          <w:p w14:paraId="28A46CA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Seoses esimese lõigu punktiga a võib vastavalt riiklikule õigusele ja tavale tähe „A“ lisada Euroopa puudega inimese kaardile ka suurema toetusevajadusega puuetega inimeste jaoks. </w:t>
            </w:r>
          </w:p>
        </w:tc>
        <w:tc>
          <w:tcPr>
            <w:tcW w:w="1244" w:type="dxa"/>
            <w:tcBorders>
              <w:top w:val="nil"/>
              <w:left w:val="nil"/>
              <w:bottom w:val="single" w:sz="4" w:space="0" w:color="000000"/>
              <w:right w:val="single" w:sz="8" w:space="0" w:color="000000"/>
            </w:tcBorders>
            <w:shd w:val="clear" w:color="000000" w:fill="FFFFFF"/>
            <w:vAlign w:val="center"/>
            <w:hideMark/>
          </w:tcPr>
          <w:p w14:paraId="46E812D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valikuline </w:t>
            </w:r>
          </w:p>
        </w:tc>
        <w:tc>
          <w:tcPr>
            <w:tcW w:w="2670" w:type="dxa"/>
            <w:tcBorders>
              <w:top w:val="nil"/>
              <w:left w:val="nil"/>
              <w:bottom w:val="single" w:sz="4" w:space="0" w:color="000000"/>
              <w:right w:val="single" w:sz="8" w:space="0" w:color="000000"/>
            </w:tcBorders>
            <w:shd w:val="clear" w:color="000000" w:fill="FFFFFF"/>
            <w:vAlign w:val="center"/>
            <w:hideMark/>
          </w:tcPr>
          <w:p w14:paraId="5026837D" w14:textId="5C4885A6" w:rsidR="001224DF" w:rsidRPr="003457B0" w:rsidRDefault="001224DF" w:rsidP="001224DF">
            <w:pPr>
              <w:rPr>
                <w:rFonts w:ascii="Times New Roman" w:hAnsi="Times New Roman" w:cs="Times New Roman"/>
              </w:rPr>
            </w:pPr>
            <w:r w:rsidRPr="003457B0">
              <w:rPr>
                <w:rFonts w:ascii="Times New Roman" w:hAnsi="Times New Roman" w:cs="Times New Roman"/>
              </w:rPr>
              <w:t xml:space="preserve">Eelnõu § 1 p </w:t>
            </w:r>
            <w:r w:rsidR="00597ECB">
              <w:rPr>
                <w:rFonts w:ascii="Times New Roman" w:hAnsi="Times New Roman" w:cs="Times New Roman"/>
              </w:rPr>
              <w:t>2</w:t>
            </w:r>
            <w:r w:rsidRPr="003457B0">
              <w:rPr>
                <w:rFonts w:ascii="Times New Roman" w:hAnsi="Times New Roman" w:cs="Times New Roman"/>
              </w:rPr>
              <w:t xml:space="preserve"> (PISTS § 2</w:t>
            </w:r>
            <w:r w:rsidR="001C3515">
              <w:rPr>
                <w:rFonts w:ascii="Times New Roman" w:hAnsi="Times New Roman" w:cs="Times New Roman"/>
                <w:vertAlign w:val="superscript"/>
              </w:rPr>
              <w:t>5</w:t>
            </w:r>
            <w:r w:rsidRPr="003457B0">
              <w:rPr>
                <w:rFonts w:ascii="Times New Roman" w:hAnsi="Times New Roman" w:cs="Times New Roman"/>
              </w:rPr>
              <w:t xml:space="preserve"> lg 3)</w:t>
            </w:r>
          </w:p>
        </w:tc>
        <w:tc>
          <w:tcPr>
            <w:tcW w:w="2224" w:type="dxa"/>
            <w:tcBorders>
              <w:top w:val="nil"/>
              <w:left w:val="nil"/>
              <w:bottom w:val="single" w:sz="4" w:space="0" w:color="000000"/>
              <w:right w:val="single" w:sz="4" w:space="0" w:color="000000"/>
            </w:tcBorders>
            <w:shd w:val="clear" w:color="000000" w:fill="FFFFFF"/>
            <w:vAlign w:val="center"/>
            <w:hideMark/>
          </w:tcPr>
          <w:p w14:paraId="708F28A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3E01CEDC" w14:textId="77777777" w:rsidTr="001224DF">
        <w:trPr>
          <w:gridAfter w:val="1"/>
          <w:wAfter w:w="11" w:type="dxa"/>
          <w:trHeight w:val="315"/>
        </w:trPr>
        <w:tc>
          <w:tcPr>
            <w:tcW w:w="12308" w:type="dxa"/>
            <w:gridSpan w:val="4"/>
            <w:tcBorders>
              <w:top w:val="single" w:sz="4" w:space="0" w:color="auto"/>
              <w:left w:val="single" w:sz="4" w:space="0" w:color="auto"/>
              <w:bottom w:val="single" w:sz="4" w:space="0" w:color="auto"/>
              <w:right w:val="single" w:sz="4" w:space="0" w:color="auto"/>
            </w:tcBorders>
            <w:noWrap/>
            <w:vAlign w:val="bottom"/>
            <w:hideMark/>
          </w:tcPr>
          <w:p w14:paraId="0075B087" w14:textId="77777777" w:rsidR="001224DF" w:rsidRPr="003457B0" w:rsidRDefault="001224DF" w:rsidP="001224DF">
            <w:pPr>
              <w:spacing w:after="0" w:line="240" w:lineRule="auto"/>
              <w:jc w:val="center"/>
              <w:rPr>
                <w:rFonts w:ascii="Times New Roman" w:eastAsia="Times New Roman" w:hAnsi="Times New Roman" w:cs="Times New Roman"/>
                <w:b/>
                <w:bCs/>
                <w:color w:val="000000"/>
                <w:kern w:val="0"/>
                <w:lang w:eastAsia="et-EE"/>
                <w14:ligatures w14:val="none"/>
              </w:rPr>
            </w:pPr>
            <w:r w:rsidRPr="003457B0">
              <w:rPr>
                <w:rFonts w:ascii="Times New Roman" w:eastAsia="Times New Roman" w:hAnsi="Times New Roman" w:cs="Times New Roman"/>
                <w:b/>
                <w:bCs/>
                <w:color w:val="000000"/>
                <w:kern w:val="0"/>
                <w:lang w:eastAsia="et-EE"/>
                <w14:ligatures w14:val="none"/>
              </w:rPr>
              <w:t>Artikkel 5  Puuetega inimeste võrdne võimalus kasutada eritingimusi või eeliskohtlemist</w:t>
            </w:r>
            <w:r w:rsidRPr="003457B0">
              <w:rPr>
                <w:rFonts w:ascii="Times New Roman" w:eastAsia="Times New Roman" w:hAnsi="Times New Roman" w:cs="Times New Roman"/>
                <w:color w:val="000000"/>
                <w:kern w:val="0"/>
                <w:lang w:eastAsia="et-EE"/>
                <w14:ligatures w14:val="none"/>
              </w:rPr>
              <w:t> </w:t>
            </w:r>
          </w:p>
        </w:tc>
      </w:tr>
      <w:tr w:rsidR="001224DF" w:rsidRPr="003457B0" w14:paraId="0505F1CA" w14:textId="77777777" w:rsidTr="001224DF">
        <w:trPr>
          <w:gridAfter w:val="1"/>
          <w:wAfter w:w="11" w:type="dxa"/>
          <w:trHeight w:val="3150"/>
        </w:trPr>
        <w:tc>
          <w:tcPr>
            <w:tcW w:w="6170" w:type="dxa"/>
            <w:tcBorders>
              <w:top w:val="nil"/>
              <w:left w:val="single" w:sz="4" w:space="0" w:color="auto"/>
              <w:bottom w:val="single" w:sz="4" w:space="0" w:color="auto"/>
              <w:right w:val="single" w:sz="4" w:space="0" w:color="auto"/>
            </w:tcBorders>
            <w:vAlign w:val="center"/>
            <w:hideMark/>
          </w:tcPr>
          <w:p w14:paraId="6669A104"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1  Liikmesriigid võtavad vajalikud meetmed tagamaks, et Euroopa puudega inimese kaardi omajatele, kes reisivad liikmesriiki või külastavad liikmesriiki, mille elanikud nad ei ole, antakse õigus kasutada artikli 2 lõikes 1 osutatud teenuste, tegevuse ja rajatistega seotud eritingimusi või eeliskohtlemist võrdsetel tingimustel nendega, mis on ette nähtud puuetega inimestele, kellel on puudetõend, puudega inimese kaart või olemasolu korral muu ametlik dokument, mis kinnitab nende puudestaatust või puudel põhinevat spetsiifiliste teenuste saamise õigust selles liikmesriigis. </w:t>
            </w:r>
          </w:p>
        </w:tc>
        <w:tc>
          <w:tcPr>
            <w:tcW w:w="1244" w:type="dxa"/>
            <w:tcBorders>
              <w:top w:val="nil"/>
              <w:left w:val="nil"/>
              <w:bottom w:val="single" w:sz="4" w:space="0" w:color="auto"/>
              <w:right w:val="single" w:sz="4" w:space="0" w:color="auto"/>
            </w:tcBorders>
            <w:noWrap/>
            <w:vAlign w:val="bottom"/>
            <w:hideMark/>
          </w:tcPr>
          <w:p w14:paraId="7D530C9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7617CE08" w14:textId="4E615B22" w:rsidR="001224DF" w:rsidRPr="003457B0" w:rsidRDefault="001224DF" w:rsidP="001224DF">
            <w:pPr>
              <w:rPr>
                <w:rFonts w:ascii="Times New Roman" w:hAnsi="Times New Roman" w:cs="Times New Roman"/>
              </w:rPr>
            </w:pPr>
            <w:r w:rsidRPr="003457B0">
              <w:rPr>
                <w:rFonts w:ascii="Times New Roman" w:hAnsi="Times New Roman" w:cs="Times New Roman"/>
              </w:rPr>
              <w:t>Eelnõu § 1 p 3 (PISTS § 14¹ lg 1)</w:t>
            </w:r>
          </w:p>
        </w:tc>
        <w:tc>
          <w:tcPr>
            <w:tcW w:w="2224" w:type="dxa"/>
            <w:tcBorders>
              <w:top w:val="nil"/>
              <w:left w:val="nil"/>
              <w:bottom w:val="single" w:sz="4" w:space="0" w:color="auto"/>
              <w:right w:val="single" w:sz="4" w:space="0" w:color="auto"/>
            </w:tcBorders>
            <w:noWrap/>
            <w:vAlign w:val="bottom"/>
            <w:hideMark/>
          </w:tcPr>
          <w:p w14:paraId="0A47F16F"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1A97BE15" w14:textId="77777777" w:rsidTr="001224DF">
        <w:trPr>
          <w:gridAfter w:val="1"/>
          <w:wAfter w:w="11" w:type="dxa"/>
          <w:trHeight w:val="3780"/>
        </w:trPr>
        <w:tc>
          <w:tcPr>
            <w:tcW w:w="6170" w:type="dxa"/>
            <w:tcBorders>
              <w:top w:val="nil"/>
              <w:left w:val="single" w:sz="4" w:space="0" w:color="auto"/>
              <w:bottom w:val="single" w:sz="4" w:space="0" w:color="auto"/>
              <w:right w:val="single" w:sz="4" w:space="0" w:color="auto"/>
            </w:tcBorders>
            <w:vAlign w:val="center"/>
            <w:hideMark/>
          </w:tcPr>
          <w:p w14:paraId="50198A47"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2 Kui käesolevas direktiivis või muudes liidu õigusnormides ei ole sätestatud teisiti, võtavad liikmesriigid vajalikud meetmed selle tagamiseks, et kui lõikes 1 osutatud eritingimused või eeliskohtlemine hõlmavad soodustingimusi puuetega inimesi saatvatele või neid abistavatele isikutele, sealhulgas isiklikele abistajatele, või konkreetseid tingimusi abiloomadele, pakutakse neid soodus- või eritingimusi Euroopa puudega inimese kaardi omajaid saatvatele või abistavatele isikutele, sealhulgas isiklikele abistajatele või abiloomadele, võrdsetel tingimustel Euroopa puudega inimese kaardi omajaga. </w:t>
            </w:r>
          </w:p>
        </w:tc>
        <w:tc>
          <w:tcPr>
            <w:tcW w:w="1244" w:type="dxa"/>
            <w:tcBorders>
              <w:top w:val="nil"/>
              <w:left w:val="nil"/>
              <w:bottom w:val="single" w:sz="4" w:space="0" w:color="auto"/>
              <w:right w:val="single" w:sz="4" w:space="0" w:color="auto"/>
            </w:tcBorders>
            <w:noWrap/>
            <w:vAlign w:val="bottom"/>
            <w:hideMark/>
          </w:tcPr>
          <w:p w14:paraId="7EDAB2F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27107A29" w14:textId="6D913F07" w:rsidR="001224DF" w:rsidRPr="003457B0" w:rsidRDefault="001224DF" w:rsidP="001224DF">
            <w:pPr>
              <w:rPr>
                <w:rFonts w:ascii="Times New Roman" w:hAnsi="Times New Roman" w:cs="Times New Roman"/>
              </w:rPr>
            </w:pPr>
            <w:r w:rsidRPr="003457B0">
              <w:rPr>
                <w:rFonts w:ascii="Times New Roman" w:hAnsi="Times New Roman" w:cs="Times New Roman"/>
              </w:rPr>
              <w:t>Eelnõu § 1 p 3 (PISTS § 14¹ lg 4), § 3 p 1 (MuuS § 20 lg 3 p 1) ja § 4 p 2 (ÜTS § 34 p-d 3–5)</w:t>
            </w:r>
          </w:p>
        </w:tc>
        <w:tc>
          <w:tcPr>
            <w:tcW w:w="2224" w:type="dxa"/>
            <w:tcBorders>
              <w:top w:val="nil"/>
              <w:left w:val="nil"/>
              <w:bottom w:val="single" w:sz="4" w:space="0" w:color="auto"/>
              <w:right w:val="single" w:sz="4" w:space="0" w:color="auto"/>
            </w:tcBorders>
            <w:noWrap/>
            <w:vAlign w:val="bottom"/>
            <w:hideMark/>
          </w:tcPr>
          <w:p w14:paraId="3E2B34DC"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742823D7" w14:textId="77777777" w:rsidTr="001224DF">
        <w:trPr>
          <w:gridAfter w:val="1"/>
          <w:wAfter w:w="11" w:type="dxa"/>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4A63DD28"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6</w:t>
            </w:r>
            <w:r w:rsidRPr="003457B0">
              <w:rPr>
                <w:rFonts w:ascii="Times New Roman" w:eastAsia="Times New Roman" w:hAnsi="Times New Roman" w:cs="Times New Roman"/>
                <w:kern w:val="0"/>
                <w:lang w:eastAsia="et-EE"/>
                <w14:ligatures w14:val="none"/>
              </w:rPr>
              <w:t> </w:t>
            </w:r>
            <w:r w:rsidRPr="003457B0">
              <w:rPr>
                <w:rFonts w:ascii="Times New Roman" w:eastAsia="Times New Roman" w:hAnsi="Times New Roman" w:cs="Times New Roman"/>
                <w:b/>
                <w:bCs/>
                <w:kern w:val="0"/>
                <w:lang w:eastAsia="et-EE"/>
                <w14:ligatures w14:val="none"/>
              </w:rPr>
              <w:t>Puuetega inimeste võrdne võimalus kasutada parkimistingimusi ja -rajatisi</w:t>
            </w:r>
            <w:r w:rsidRPr="003457B0">
              <w:rPr>
                <w:rFonts w:ascii="Times New Roman" w:eastAsia="Times New Roman" w:hAnsi="Times New Roman" w:cs="Times New Roman"/>
                <w:kern w:val="0"/>
                <w:lang w:eastAsia="et-EE"/>
                <w14:ligatures w14:val="none"/>
              </w:rPr>
              <w:t> </w:t>
            </w:r>
          </w:p>
        </w:tc>
      </w:tr>
      <w:tr w:rsidR="001224DF" w:rsidRPr="003457B0" w14:paraId="05118E13" w14:textId="77777777" w:rsidTr="001224DF">
        <w:trPr>
          <w:gridAfter w:val="1"/>
          <w:wAfter w:w="11" w:type="dxa"/>
          <w:trHeight w:val="2520"/>
        </w:trPr>
        <w:tc>
          <w:tcPr>
            <w:tcW w:w="6170" w:type="dxa"/>
            <w:tcBorders>
              <w:top w:val="nil"/>
              <w:left w:val="single" w:sz="4" w:space="0" w:color="auto"/>
              <w:bottom w:val="single" w:sz="4" w:space="0" w:color="auto"/>
              <w:right w:val="single" w:sz="4" w:space="0" w:color="auto"/>
            </w:tcBorders>
            <w:vAlign w:val="center"/>
            <w:hideMark/>
          </w:tcPr>
          <w:p w14:paraId="42F3E6E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1  Liikmesriigid võtavad vajalikud meetmed tagamaks, et Euroopa puudega inimese parkimiskaardi omajatele, kes reisivad liikmesriiki või külastavad liikmesriiki, mille elanikud nad ei ole, antakse õigus kasutada puuetega inimestele mõeldud parkimistingimusi ja -rajatisi võrdsetel tingimustel nendega, mis on selles liikmesriigis ette nähtud seal välja antud puudega inimese parkimiskaartide omajatele. </w:t>
            </w:r>
          </w:p>
        </w:tc>
        <w:tc>
          <w:tcPr>
            <w:tcW w:w="1244" w:type="dxa"/>
            <w:tcBorders>
              <w:top w:val="nil"/>
              <w:left w:val="nil"/>
              <w:bottom w:val="single" w:sz="4" w:space="0" w:color="auto"/>
              <w:right w:val="single" w:sz="4" w:space="0" w:color="auto"/>
            </w:tcBorders>
            <w:noWrap/>
            <w:vAlign w:val="bottom"/>
            <w:hideMark/>
          </w:tcPr>
          <w:p w14:paraId="21EE89EF"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572E5104" w14:textId="27040A89" w:rsidR="001224DF" w:rsidRPr="003457B0" w:rsidRDefault="001224DF" w:rsidP="001224DF">
            <w:pPr>
              <w:rPr>
                <w:rFonts w:ascii="Times New Roman" w:hAnsi="Times New Roman" w:cs="Times New Roman"/>
              </w:rPr>
            </w:pPr>
            <w:r w:rsidRPr="003457B0">
              <w:rPr>
                <w:rFonts w:ascii="Times New Roman" w:hAnsi="Times New Roman" w:cs="Times New Roman"/>
              </w:rPr>
              <w:t>Eelnõu § 2 p 8 (LS § 167 lg 3</w:t>
            </w:r>
            <w:r w:rsidR="00CA3886">
              <w:rPr>
                <w:rFonts w:ascii="Times New Roman" w:hAnsi="Times New Roman" w:cs="Times New Roman"/>
              </w:rPr>
              <w:t xml:space="preserve"> p 2</w:t>
            </w:r>
            <w:r w:rsidRPr="003457B0">
              <w:rPr>
                <w:rFonts w:ascii="Times New Roman" w:hAnsi="Times New Roman" w:cs="Times New Roman"/>
              </w:rPr>
              <w:t>)</w:t>
            </w:r>
          </w:p>
        </w:tc>
        <w:tc>
          <w:tcPr>
            <w:tcW w:w="2224" w:type="dxa"/>
            <w:tcBorders>
              <w:top w:val="nil"/>
              <w:left w:val="nil"/>
              <w:bottom w:val="single" w:sz="4" w:space="0" w:color="auto"/>
              <w:right w:val="single" w:sz="4" w:space="0" w:color="auto"/>
            </w:tcBorders>
            <w:noWrap/>
            <w:vAlign w:val="bottom"/>
            <w:hideMark/>
          </w:tcPr>
          <w:p w14:paraId="26E6F353"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782986CC" w14:textId="77777777" w:rsidTr="001224DF">
        <w:trPr>
          <w:gridAfter w:val="1"/>
          <w:wAfter w:w="11" w:type="dxa"/>
          <w:trHeight w:val="3465"/>
        </w:trPr>
        <w:tc>
          <w:tcPr>
            <w:tcW w:w="6170" w:type="dxa"/>
            <w:tcBorders>
              <w:top w:val="nil"/>
              <w:left w:val="single" w:sz="4" w:space="0" w:color="auto"/>
              <w:bottom w:val="single" w:sz="4" w:space="0" w:color="auto"/>
              <w:right w:val="single" w:sz="4" w:space="0" w:color="auto"/>
            </w:tcBorders>
            <w:vAlign w:val="center"/>
            <w:hideMark/>
          </w:tcPr>
          <w:p w14:paraId="0D8416F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2 Kui käesolevas direktiivis või muudes liidu õigusnormides ei ole sätestatud teisiti, võtavad liikmesriigid vajalikud meetmed selle tagamiseks, et kui lõikes 1 osutatud parkimistingimused ja -rajatised hõlmavad soodustingimusi puuetega inimesi saatvatele või neid abistavatele isikutele, sealhulgas isiklikele abistajatele, pakutakse neid soodustingimusi Euroopa puudega inimese parkimiskaardi omajaid saatvatele või abistavatele isikutele, sealhulgas isiklikele abistajatele, võrdsetel tingimustel Euroopa puudega inimese parkimiskaardi omajaga. </w:t>
            </w:r>
          </w:p>
        </w:tc>
        <w:tc>
          <w:tcPr>
            <w:tcW w:w="1244" w:type="dxa"/>
            <w:tcBorders>
              <w:top w:val="nil"/>
              <w:left w:val="nil"/>
              <w:bottom w:val="single" w:sz="4" w:space="0" w:color="auto"/>
              <w:right w:val="single" w:sz="4" w:space="0" w:color="auto"/>
            </w:tcBorders>
            <w:noWrap/>
            <w:vAlign w:val="bottom"/>
            <w:hideMark/>
          </w:tcPr>
          <w:p w14:paraId="1F72C892"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118548A8"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2 p 8 (LS § 167 lg 3)</w:t>
            </w:r>
          </w:p>
        </w:tc>
        <w:tc>
          <w:tcPr>
            <w:tcW w:w="2224" w:type="dxa"/>
            <w:tcBorders>
              <w:top w:val="nil"/>
              <w:left w:val="nil"/>
              <w:bottom w:val="single" w:sz="4" w:space="0" w:color="auto"/>
              <w:right w:val="single" w:sz="4" w:space="0" w:color="auto"/>
            </w:tcBorders>
            <w:noWrap/>
            <w:vAlign w:val="bottom"/>
            <w:hideMark/>
          </w:tcPr>
          <w:p w14:paraId="414110A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6DBC1C63" w14:textId="77777777" w:rsidTr="001224DF">
        <w:trPr>
          <w:gridAfter w:val="1"/>
          <w:wAfter w:w="11" w:type="dxa"/>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6C254B06"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7 </w:t>
            </w:r>
            <w:r w:rsidRPr="003457B0">
              <w:rPr>
                <w:rFonts w:ascii="Times New Roman" w:eastAsia="Times New Roman" w:hAnsi="Times New Roman" w:cs="Times New Roman"/>
                <w:kern w:val="0"/>
                <w:lang w:eastAsia="et-EE"/>
                <w14:ligatures w14:val="none"/>
              </w:rPr>
              <w:t> </w:t>
            </w:r>
            <w:r w:rsidRPr="003457B0">
              <w:rPr>
                <w:rFonts w:ascii="Times New Roman" w:eastAsia="Times New Roman" w:hAnsi="Times New Roman" w:cs="Times New Roman"/>
                <w:b/>
                <w:bCs/>
                <w:kern w:val="0"/>
                <w:lang w:eastAsia="et-EE"/>
                <w14:ligatures w14:val="none"/>
              </w:rPr>
              <w:t>Euroopa puudega inimese kaardi vorm, vastastikune tunnustamine, väljastamine ja kehtivus</w:t>
            </w:r>
            <w:r w:rsidRPr="003457B0">
              <w:rPr>
                <w:rFonts w:ascii="Times New Roman" w:eastAsia="Times New Roman" w:hAnsi="Times New Roman" w:cs="Times New Roman"/>
                <w:kern w:val="0"/>
                <w:lang w:eastAsia="et-EE"/>
                <w14:ligatures w14:val="none"/>
              </w:rPr>
              <w:t> </w:t>
            </w:r>
          </w:p>
        </w:tc>
      </w:tr>
      <w:tr w:rsidR="001224DF" w:rsidRPr="003457B0" w14:paraId="04986A89" w14:textId="77777777" w:rsidTr="001224DF">
        <w:trPr>
          <w:gridAfter w:val="1"/>
          <w:wAfter w:w="11" w:type="dxa"/>
          <w:trHeight w:val="3150"/>
        </w:trPr>
        <w:tc>
          <w:tcPr>
            <w:tcW w:w="6170" w:type="dxa"/>
            <w:tcBorders>
              <w:top w:val="nil"/>
              <w:left w:val="single" w:sz="4" w:space="0" w:color="auto"/>
              <w:bottom w:val="single" w:sz="4" w:space="0" w:color="auto"/>
              <w:right w:val="single" w:sz="4" w:space="0" w:color="auto"/>
            </w:tcBorders>
            <w:vAlign w:val="center"/>
            <w:hideMark/>
          </w:tcPr>
          <w:p w14:paraId="649A01D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1  iga liikmesriik võtab kasutusele Euroopa puudega inimese kaardi füüsilise versiooni, järgides I lisas sätestatud ühtset standardset ja ligipääsetavat vormingut. Liikmesriigid lisavad kaardi füüsilisse versiooni ruutkoodi ja muud digielemendid, milles kasutatakse pettuse vältimiseks ja selle vastu võitlemiseks elektroonilisi vahendeid, nagu on sätestatud lõike 7 punktis a osutatud delegeeritud õigusaktides, tehes seda mõistliku aja jooksul pärast nende vastuvõtmist ja </w:t>
            </w:r>
            <w:r w:rsidRPr="003457B0">
              <w:rPr>
                <w:rFonts w:ascii="Times New Roman" w:eastAsia="Times New Roman" w:hAnsi="Times New Roman" w:cs="Times New Roman"/>
                <w:b/>
                <w:bCs/>
                <w:kern w:val="0"/>
                <w:lang w:eastAsia="et-EE"/>
                <w14:ligatures w14:val="none"/>
              </w:rPr>
              <w:t>mitte hiljem kui 5. juunil 2028</w:t>
            </w:r>
            <w:r w:rsidRPr="003457B0">
              <w:rPr>
                <w:rFonts w:ascii="Times New Roman" w:eastAsia="Times New Roman" w:hAnsi="Times New Roman" w:cs="Times New Roman"/>
                <w:kern w:val="0"/>
                <w:lang w:eastAsia="et-EE"/>
                <w14:ligatures w14:val="none"/>
              </w:rPr>
              <w:t>. </w:t>
            </w:r>
          </w:p>
        </w:tc>
        <w:tc>
          <w:tcPr>
            <w:tcW w:w="1244" w:type="dxa"/>
            <w:tcBorders>
              <w:top w:val="nil"/>
              <w:left w:val="nil"/>
              <w:bottom w:val="single" w:sz="4" w:space="0" w:color="auto"/>
              <w:right w:val="single" w:sz="4" w:space="0" w:color="auto"/>
            </w:tcBorders>
            <w:vAlign w:val="center"/>
            <w:hideMark/>
          </w:tcPr>
          <w:p w14:paraId="03467DE4"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4" w:space="0" w:color="auto"/>
              <w:right w:val="single" w:sz="4" w:space="0" w:color="auto"/>
            </w:tcBorders>
            <w:vAlign w:val="center"/>
            <w:hideMark/>
          </w:tcPr>
          <w:p w14:paraId="425837F2" w14:textId="37A85610" w:rsidR="001224DF" w:rsidRPr="003457B0" w:rsidRDefault="001224DF" w:rsidP="001224DF">
            <w:pPr>
              <w:rPr>
                <w:rFonts w:ascii="Times New Roman" w:hAnsi="Times New Roman" w:cs="Times New Roman"/>
              </w:rPr>
            </w:pPr>
            <w:r w:rsidRPr="003457B0">
              <w:rPr>
                <w:rFonts w:ascii="Times New Roman" w:hAnsi="Times New Roman" w:cs="Times New Roman"/>
              </w:rPr>
              <w:t xml:space="preserve">Eelnõu § 1 p </w:t>
            </w:r>
            <w:r w:rsidR="00E9019C">
              <w:rPr>
                <w:rFonts w:ascii="Times New Roman" w:hAnsi="Times New Roman" w:cs="Times New Roman"/>
              </w:rPr>
              <w:t>2</w:t>
            </w:r>
            <w:r w:rsidRPr="003457B0">
              <w:rPr>
                <w:rFonts w:ascii="Times New Roman" w:hAnsi="Times New Roman" w:cs="Times New Roman"/>
              </w:rPr>
              <w:t xml:space="preserve"> (PISTS § </w:t>
            </w:r>
            <w:r w:rsidR="00E9019C">
              <w:rPr>
                <w:rFonts w:ascii="Times New Roman" w:hAnsi="Times New Roman" w:cs="Times New Roman"/>
              </w:rPr>
              <w:t>2</w:t>
            </w:r>
            <w:r w:rsidR="00E9019C">
              <w:rPr>
                <w:rFonts w:ascii="Times New Roman" w:hAnsi="Times New Roman" w:cs="Times New Roman"/>
                <w:vertAlign w:val="superscript"/>
              </w:rPr>
              <w:t>5</w:t>
            </w:r>
            <w:r w:rsidRPr="003457B0">
              <w:rPr>
                <w:rFonts w:ascii="Times New Roman" w:hAnsi="Times New Roman" w:cs="Times New Roman"/>
              </w:rPr>
              <w:t xml:space="preserve"> lg 2) ja seletuskirja lisa 1 „Rakendusaktide kavandid“</w:t>
            </w:r>
          </w:p>
        </w:tc>
        <w:tc>
          <w:tcPr>
            <w:tcW w:w="2224" w:type="dxa"/>
            <w:tcBorders>
              <w:top w:val="nil"/>
              <w:left w:val="nil"/>
              <w:bottom w:val="single" w:sz="4" w:space="0" w:color="auto"/>
              <w:right w:val="single" w:sz="4" w:space="0" w:color="auto"/>
            </w:tcBorders>
            <w:vAlign w:val="center"/>
            <w:hideMark/>
          </w:tcPr>
          <w:p w14:paraId="4D670785"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6543DBD8" w14:textId="77777777" w:rsidTr="001224DF">
        <w:trPr>
          <w:gridAfter w:val="1"/>
          <w:wAfter w:w="11" w:type="dxa"/>
          <w:trHeight w:val="630"/>
        </w:trPr>
        <w:tc>
          <w:tcPr>
            <w:tcW w:w="6170" w:type="dxa"/>
            <w:tcBorders>
              <w:top w:val="nil"/>
              <w:left w:val="single" w:sz="4" w:space="0" w:color="auto"/>
              <w:bottom w:val="single" w:sz="4" w:space="0" w:color="auto"/>
              <w:right w:val="single" w:sz="4" w:space="0" w:color="auto"/>
            </w:tcBorders>
            <w:vAlign w:val="center"/>
            <w:hideMark/>
          </w:tcPr>
          <w:p w14:paraId="663BCED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2  Liikmesriikide väljastatud Euroopa puudega isiku kaarte tunnustatakse vastastikku kõigis liikmesriikides. </w:t>
            </w:r>
          </w:p>
        </w:tc>
        <w:tc>
          <w:tcPr>
            <w:tcW w:w="1244" w:type="dxa"/>
            <w:tcBorders>
              <w:top w:val="nil"/>
              <w:left w:val="nil"/>
              <w:bottom w:val="single" w:sz="4" w:space="0" w:color="auto"/>
              <w:right w:val="single" w:sz="4" w:space="0" w:color="auto"/>
            </w:tcBorders>
            <w:vAlign w:val="center"/>
            <w:hideMark/>
          </w:tcPr>
          <w:p w14:paraId="1F7B6D2B"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4" w:space="0" w:color="auto"/>
              <w:right w:val="single" w:sz="4" w:space="0" w:color="auto"/>
            </w:tcBorders>
            <w:vAlign w:val="center"/>
            <w:hideMark/>
          </w:tcPr>
          <w:p w14:paraId="5D17DAA5" w14:textId="5679EF6F" w:rsidR="001224DF" w:rsidRPr="003457B0" w:rsidRDefault="001224DF" w:rsidP="001224DF">
            <w:pPr>
              <w:rPr>
                <w:rFonts w:ascii="Times New Roman" w:hAnsi="Times New Roman" w:cs="Times New Roman"/>
              </w:rPr>
            </w:pPr>
            <w:r w:rsidRPr="003457B0">
              <w:rPr>
                <w:rFonts w:ascii="Times New Roman" w:hAnsi="Times New Roman" w:cs="Times New Roman"/>
              </w:rPr>
              <w:t>Eelnõu § 1 p 3 (PISTS § 14¹ lg 1)</w:t>
            </w:r>
          </w:p>
        </w:tc>
        <w:tc>
          <w:tcPr>
            <w:tcW w:w="2224" w:type="dxa"/>
            <w:tcBorders>
              <w:top w:val="nil"/>
              <w:left w:val="nil"/>
              <w:bottom w:val="single" w:sz="4" w:space="0" w:color="auto"/>
              <w:right w:val="single" w:sz="4" w:space="0" w:color="auto"/>
            </w:tcBorders>
            <w:vAlign w:val="center"/>
            <w:hideMark/>
          </w:tcPr>
          <w:p w14:paraId="772BC57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7E2F5AAD" w14:textId="77777777" w:rsidTr="001224DF">
        <w:trPr>
          <w:gridAfter w:val="1"/>
          <w:wAfter w:w="11" w:type="dxa"/>
          <w:trHeight w:val="4725"/>
        </w:trPr>
        <w:tc>
          <w:tcPr>
            <w:tcW w:w="6170" w:type="dxa"/>
            <w:tcBorders>
              <w:top w:val="nil"/>
              <w:left w:val="single" w:sz="4" w:space="0" w:color="auto"/>
              <w:bottom w:val="single" w:sz="4" w:space="0" w:color="auto"/>
              <w:right w:val="single" w:sz="4" w:space="0" w:color="auto"/>
            </w:tcBorders>
            <w:vAlign w:val="center"/>
            <w:hideMark/>
          </w:tcPr>
          <w:p w14:paraId="7755D77D" w14:textId="2924932F" w:rsidR="001224DF" w:rsidRPr="000D68FE" w:rsidRDefault="001224DF" w:rsidP="001224DF">
            <w:pPr>
              <w:spacing w:after="0" w:line="240" w:lineRule="auto"/>
              <w:jc w:val="both"/>
              <w:rPr>
                <w:rFonts w:ascii="Times New Roman" w:eastAsia="Times New Roman" w:hAnsi="Times New Roman" w:cs="Times New Roman"/>
                <w:color w:val="467886"/>
                <w:kern w:val="0"/>
                <w:lang w:eastAsia="et-EE"/>
                <w14:ligatures w14:val="none"/>
              </w:rPr>
            </w:pPr>
            <w:r w:rsidRPr="000D68FE">
              <w:rPr>
                <w:rFonts w:ascii="Times New Roman" w:eastAsia="Times New Roman" w:hAnsi="Times New Roman" w:cs="Times New Roman"/>
                <w:kern w:val="0"/>
                <w:lang w:eastAsia="et-EE"/>
                <w14:ligatures w14:val="none"/>
              </w:rPr>
              <w:t>lg 3  Liikmesriikide pädevad asutused või organid väljastavad, pikendavad või tunnistavad kehtetuks Euroopa puudega inimese kaardi kooskõlas oma riiklike normide, korra ja tavaga. Ilma et see piiraks määruse (EL) 2016/679 kohaldamist, tagavad liikmesriigid käesoleva direktiivi otstarbel kogutud ja salvestatud isikuandmete turvalisuse, tervikluse, ehtsuse ja konfidentsiaalsuse. Euroopa puudega inimese kaardi väljastamise eest vastutavat pädevat asutust või organit loetakse määruse (EL) 2016/679 artikli 4 punktis 7 määratletud vastutavaks töötlejaks ning ta vastutab isikuandmete töötlemise eest. Koostöö väliste teenusepakkujatega ei välista liidu või liikmesriigi õigusest tulenevat liikmesriigi vastutust isikuandmetega seotud kohustuste täitmata jätmise eest. </w:t>
            </w:r>
          </w:p>
        </w:tc>
        <w:tc>
          <w:tcPr>
            <w:tcW w:w="1244" w:type="dxa"/>
            <w:tcBorders>
              <w:top w:val="nil"/>
              <w:left w:val="nil"/>
              <w:bottom w:val="single" w:sz="4" w:space="0" w:color="auto"/>
              <w:right w:val="single" w:sz="4" w:space="0" w:color="auto"/>
            </w:tcBorders>
            <w:vAlign w:val="center"/>
            <w:hideMark/>
          </w:tcPr>
          <w:p w14:paraId="3338D77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4" w:space="0" w:color="auto"/>
              <w:right w:val="single" w:sz="4" w:space="0" w:color="auto"/>
            </w:tcBorders>
            <w:vAlign w:val="center"/>
            <w:hideMark/>
          </w:tcPr>
          <w:p w14:paraId="26ADB570" w14:textId="5316647C" w:rsidR="001224DF" w:rsidRPr="003457B0" w:rsidRDefault="001224DF" w:rsidP="001224DF">
            <w:pPr>
              <w:rPr>
                <w:rFonts w:ascii="Times New Roman" w:hAnsi="Times New Roman" w:cs="Times New Roman"/>
              </w:rPr>
            </w:pPr>
            <w:r w:rsidRPr="003457B0">
              <w:rPr>
                <w:rFonts w:ascii="Times New Roman" w:hAnsi="Times New Roman" w:cs="Times New Roman"/>
              </w:rPr>
              <w:t>Eelnõu § 1 p 3 (PISTS §</w:t>
            </w:r>
            <w:r w:rsidR="00E85D65">
              <w:rPr>
                <w:rFonts w:ascii="Times New Roman" w:hAnsi="Times New Roman" w:cs="Times New Roman"/>
              </w:rPr>
              <w:t>§</w:t>
            </w:r>
            <w:r w:rsidRPr="003457B0">
              <w:rPr>
                <w:rFonts w:ascii="Times New Roman" w:hAnsi="Times New Roman" w:cs="Times New Roman"/>
              </w:rPr>
              <w:t xml:space="preserve"> 14</w:t>
            </w:r>
            <w:r w:rsidR="00F025DC">
              <w:rPr>
                <w:rFonts w:ascii="Times New Roman" w:hAnsi="Times New Roman" w:cs="Times New Roman"/>
                <w:vertAlign w:val="superscript"/>
              </w:rPr>
              <w:t>2</w:t>
            </w:r>
            <w:r w:rsidR="00E85D65">
              <w:rPr>
                <w:rFonts w:ascii="Times New Roman" w:hAnsi="Times New Roman" w:cs="Times New Roman"/>
              </w:rPr>
              <w:t>,</w:t>
            </w:r>
            <w:r w:rsidRPr="003457B0">
              <w:rPr>
                <w:rFonts w:ascii="Times New Roman" w:hAnsi="Times New Roman" w:cs="Times New Roman"/>
              </w:rPr>
              <w:t xml:space="preserve"> </w:t>
            </w:r>
            <w:r w:rsidR="004F2511">
              <w:rPr>
                <w:rFonts w:ascii="Times New Roman" w:hAnsi="Times New Roman" w:cs="Times New Roman"/>
              </w:rPr>
              <w:t>14</w:t>
            </w:r>
            <w:r w:rsidR="008F5688">
              <w:rPr>
                <w:rFonts w:ascii="Times New Roman" w:hAnsi="Times New Roman" w:cs="Times New Roman"/>
                <w:vertAlign w:val="superscript"/>
              </w:rPr>
              <w:t>3</w:t>
            </w:r>
            <w:r w:rsidR="008F5688">
              <w:rPr>
                <w:rFonts w:ascii="Times New Roman" w:hAnsi="Times New Roman" w:cs="Times New Roman"/>
              </w:rPr>
              <w:t xml:space="preserve"> ja </w:t>
            </w:r>
            <w:r w:rsidRPr="003457B0">
              <w:rPr>
                <w:rFonts w:ascii="Times New Roman" w:hAnsi="Times New Roman" w:cs="Times New Roman"/>
              </w:rPr>
              <w:t>14</w:t>
            </w:r>
            <w:r w:rsidR="002C20FF">
              <w:rPr>
                <w:rFonts w:ascii="Times New Roman" w:hAnsi="Times New Roman" w:cs="Times New Roman"/>
                <w:vertAlign w:val="superscript"/>
              </w:rPr>
              <w:t>4</w:t>
            </w:r>
            <w:r w:rsidRPr="003457B0">
              <w:rPr>
                <w:rFonts w:ascii="Times New Roman" w:hAnsi="Times New Roman" w:cs="Times New Roman"/>
              </w:rPr>
              <w:t>)</w:t>
            </w:r>
          </w:p>
        </w:tc>
        <w:tc>
          <w:tcPr>
            <w:tcW w:w="2224" w:type="dxa"/>
            <w:tcBorders>
              <w:top w:val="nil"/>
              <w:left w:val="nil"/>
              <w:bottom w:val="single" w:sz="4" w:space="0" w:color="auto"/>
              <w:right w:val="single" w:sz="4" w:space="0" w:color="auto"/>
            </w:tcBorders>
            <w:vAlign w:val="center"/>
            <w:hideMark/>
          </w:tcPr>
          <w:p w14:paraId="711643A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53C6E01E" w14:textId="77777777" w:rsidTr="001224DF">
        <w:trPr>
          <w:gridAfter w:val="1"/>
          <w:wAfter w:w="11" w:type="dxa"/>
          <w:trHeight w:val="5670"/>
        </w:trPr>
        <w:tc>
          <w:tcPr>
            <w:tcW w:w="6170" w:type="dxa"/>
            <w:tcBorders>
              <w:top w:val="nil"/>
              <w:left w:val="single" w:sz="4" w:space="0" w:color="auto"/>
              <w:bottom w:val="single" w:sz="4" w:space="0" w:color="auto"/>
              <w:right w:val="single" w:sz="4" w:space="0" w:color="auto"/>
            </w:tcBorders>
            <w:vAlign w:val="center"/>
            <w:hideMark/>
          </w:tcPr>
          <w:p w14:paraId="79B6916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4  Euroopa puudega inimese kaardi väljastab või seda pikendab elukohaliikmesriik otse või puuetega inimese või riikliku õiguse alusel volitatud isiku taotluse alusel. Kui Euroopa puudega inimese kaarti ei väljastata otse, teavitatakse puuetega inimesi võimalusest kaarti taotleda. See väljastatakse või seda pikendatakse soodustatud isikule tasuta sama ajavahemiku jooksul, mida kohaldatakse puudetõendite, puudega inimese kaartide või muude ametlike dokumentide väljastamisel või menetluses, millega tunnustatakse puudestaatust või puudel põhinevat õigust spetsiifilisetele teenustele. Liikmesriigid võivad otsustada, et kaotsimineku või kahjustumise korral nõutakse Euroopa puudega inimese kaardi uuesti väljastamisega seotud kulude eest tasu. Kui sellist tasu nõutakse, tagavad liikmesriigid, et tasu ei ületa asjaomaseid halduskulusid ega takista ega heiduta puuetega inimesi taotlemast Euroopa puudega inimese kaardi uuesti väljastamist </w:t>
            </w:r>
          </w:p>
        </w:tc>
        <w:tc>
          <w:tcPr>
            <w:tcW w:w="1244" w:type="dxa"/>
            <w:tcBorders>
              <w:top w:val="nil"/>
              <w:left w:val="nil"/>
              <w:bottom w:val="single" w:sz="4" w:space="0" w:color="auto"/>
              <w:right w:val="single" w:sz="4" w:space="0" w:color="auto"/>
            </w:tcBorders>
            <w:vAlign w:val="center"/>
            <w:hideMark/>
          </w:tcPr>
          <w:p w14:paraId="6BF55F0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/kaardi asendamise tasu valikuline </w:t>
            </w:r>
          </w:p>
        </w:tc>
        <w:tc>
          <w:tcPr>
            <w:tcW w:w="2670" w:type="dxa"/>
            <w:tcBorders>
              <w:top w:val="nil"/>
              <w:left w:val="nil"/>
              <w:bottom w:val="single" w:sz="4" w:space="0" w:color="auto"/>
              <w:right w:val="single" w:sz="4" w:space="0" w:color="auto"/>
            </w:tcBorders>
            <w:vAlign w:val="center"/>
            <w:hideMark/>
          </w:tcPr>
          <w:p w14:paraId="3F4A9EED" w14:textId="5F3B621B" w:rsidR="001224DF" w:rsidRPr="0052082D" w:rsidRDefault="001224DF" w:rsidP="001224DF">
            <w:pPr>
              <w:rPr>
                <w:rFonts w:ascii="Times New Roman" w:hAnsi="Times New Roman" w:cs="Times New Roman"/>
                <w:vertAlign w:val="superscript"/>
              </w:rPr>
            </w:pPr>
            <w:r w:rsidRPr="003457B0">
              <w:rPr>
                <w:rFonts w:ascii="Times New Roman" w:hAnsi="Times New Roman" w:cs="Times New Roman"/>
              </w:rPr>
              <w:t>Eelnõu § 1 p 3 (PISTS § 14</w:t>
            </w:r>
            <w:r w:rsidR="00253395">
              <w:rPr>
                <w:rFonts w:ascii="Times New Roman" w:hAnsi="Times New Roman" w:cs="Times New Roman"/>
                <w:vertAlign w:val="superscript"/>
              </w:rPr>
              <w:t>2</w:t>
            </w:r>
            <w:r w:rsidRPr="003457B0">
              <w:rPr>
                <w:rFonts w:ascii="Times New Roman" w:hAnsi="Times New Roman" w:cs="Times New Roman"/>
              </w:rPr>
              <w:t xml:space="preserve"> lg-d 1–4) koosmõjus PISTS §-dega 2</w:t>
            </w:r>
            <w:r w:rsidR="000778BD">
              <w:rPr>
                <w:rFonts w:ascii="Times New Roman" w:hAnsi="Times New Roman" w:cs="Times New Roman"/>
                <w:vertAlign w:val="superscript"/>
              </w:rPr>
              <w:t>2</w:t>
            </w:r>
            <w:r w:rsidRPr="003457B0">
              <w:rPr>
                <w:rFonts w:ascii="Times New Roman" w:hAnsi="Times New Roman" w:cs="Times New Roman"/>
              </w:rPr>
              <w:t>–2</w:t>
            </w:r>
            <w:r w:rsidR="000778BD">
              <w:rPr>
                <w:rFonts w:ascii="Times New Roman" w:hAnsi="Times New Roman" w:cs="Times New Roman"/>
                <w:vertAlign w:val="superscript"/>
              </w:rPr>
              <w:t>4</w:t>
            </w:r>
          </w:p>
        </w:tc>
        <w:tc>
          <w:tcPr>
            <w:tcW w:w="2224" w:type="dxa"/>
            <w:tcBorders>
              <w:top w:val="nil"/>
              <w:left w:val="nil"/>
              <w:bottom w:val="single" w:sz="4" w:space="0" w:color="auto"/>
              <w:right w:val="single" w:sz="4" w:space="0" w:color="auto"/>
            </w:tcBorders>
            <w:vAlign w:val="center"/>
            <w:hideMark/>
          </w:tcPr>
          <w:p w14:paraId="2CBFC3C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xml:space="preserve">Eestis on kaardi väljastamine ka kaotsimineku ja kahjustumise korral tasuta. </w:t>
            </w:r>
          </w:p>
        </w:tc>
      </w:tr>
      <w:tr w:rsidR="001224DF" w:rsidRPr="003457B0" w14:paraId="6F46AA5F" w14:textId="77777777" w:rsidTr="001224DF">
        <w:trPr>
          <w:gridAfter w:val="1"/>
          <w:wAfter w:w="11" w:type="dxa"/>
          <w:trHeight w:val="3780"/>
        </w:trPr>
        <w:tc>
          <w:tcPr>
            <w:tcW w:w="6170" w:type="dxa"/>
            <w:tcBorders>
              <w:top w:val="nil"/>
              <w:left w:val="single" w:sz="4" w:space="0" w:color="auto"/>
              <w:bottom w:val="single" w:sz="4" w:space="0" w:color="auto"/>
              <w:right w:val="single" w:sz="4" w:space="0" w:color="auto"/>
            </w:tcBorders>
            <w:vAlign w:val="center"/>
            <w:hideMark/>
          </w:tcPr>
          <w:p w14:paraId="0F90C08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5 Euroopa puudega inimese kaart väljastatakse füüsilise versioonina ja seda täiendatakse ligipääsetava digiversiooniga mõistliku aja jooksul pärast seda, kui komisjon on kehtestanud artikli 9 lõikes 2 osutatud tehnilise kirjelduse. Puuetega inimestele antakse võimalus taotleda kas kaardi füüsilist või digiversiooni või mõlemat. Digiversioon ei tohi sisaldada rohkem isikuandmeid kui I lisas sätestatud füüsilise versiooni jaoks ette nähtud andmed. Selles digiversioonis sisalduvad isikuandmed krüpteeritakse ja võetakse tehnilised ettevaatusabinõud tagamaks, et andmekandjat loevad vaid volitatud isikud. </w:t>
            </w:r>
          </w:p>
        </w:tc>
        <w:tc>
          <w:tcPr>
            <w:tcW w:w="1244" w:type="dxa"/>
            <w:tcBorders>
              <w:top w:val="nil"/>
              <w:left w:val="nil"/>
              <w:bottom w:val="single" w:sz="4" w:space="0" w:color="auto"/>
              <w:right w:val="single" w:sz="4" w:space="0" w:color="auto"/>
            </w:tcBorders>
            <w:vAlign w:val="center"/>
            <w:hideMark/>
          </w:tcPr>
          <w:p w14:paraId="3F36EEE2"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4" w:space="0" w:color="auto"/>
              <w:right w:val="single" w:sz="4" w:space="0" w:color="auto"/>
            </w:tcBorders>
            <w:vAlign w:val="center"/>
            <w:hideMark/>
          </w:tcPr>
          <w:p w14:paraId="397726E6" w14:textId="30D8AB98" w:rsidR="001224DF" w:rsidRPr="003457B0" w:rsidRDefault="001224DF" w:rsidP="001224DF">
            <w:pPr>
              <w:rPr>
                <w:rFonts w:ascii="Times New Roman" w:hAnsi="Times New Roman" w:cs="Times New Roman"/>
              </w:rPr>
            </w:pPr>
            <w:r w:rsidRPr="003457B0">
              <w:rPr>
                <w:rFonts w:ascii="Times New Roman" w:hAnsi="Times New Roman" w:cs="Times New Roman"/>
              </w:rPr>
              <w:t>Eelnõu § 1 p 3 (PISTS § 14</w:t>
            </w:r>
            <w:r w:rsidR="003B0397">
              <w:rPr>
                <w:rFonts w:ascii="Times New Roman" w:hAnsi="Times New Roman" w:cs="Times New Roman"/>
                <w:vertAlign w:val="superscript"/>
              </w:rPr>
              <w:t>2</w:t>
            </w:r>
            <w:r w:rsidRPr="003457B0">
              <w:rPr>
                <w:rFonts w:ascii="Times New Roman" w:hAnsi="Times New Roman" w:cs="Times New Roman"/>
              </w:rPr>
              <w:t xml:space="preserve"> lg 2)</w:t>
            </w:r>
          </w:p>
        </w:tc>
        <w:tc>
          <w:tcPr>
            <w:tcW w:w="2224" w:type="dxa"/>
            <w:tcBorders>
              <w:top w:val="nil"/>
              <w:left w:val="nil"/>
              <w:bottom w:val="single" w:sz="4" w:space="0" w:color="auto"/>
              <w:right w:val="single" w:sz="4" w:space="0" w:color="auto"/>
            </w:tcBorders>
            <w:vAlign w:val="center"/>
            <w:hideMark/>
          </w:tcPr>
          <w:p w14:paraId="2B1C146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603B72E2" w14:textId="77777777" w:rsidTr="001224DF">
        <w:trPr>
          <w:gridAfter w:val="1"/>
          <w:wAfter w:w="11" w:type="dxa"/>
          <w:trHeight w:val="2520"/>
        </w:trPr>
        <w:tc>
          <w:tcPr>
            <w:tcW w:w="6170" w:type="dxa"/>
            <w:tcBorders>
              <w:top w:val="nil"/>
              <w:left w:val="single" w:sz="4" w:space="0" w:color="auto"/>
              <w:bottom w:val="single" w:sz="4" w:space="0" w:color="auto"/>
              <w:right w:val="single" w:sz="4" w:space="0" w:color="auto"/>
            </w:tcBorders>
            <w:vAlign w:val="center"/>
            <w:hideMark/>
          </w:tcPr>
          <w:p w14:paraId="0502F64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6  Euroopa puudega inimese kaardi kehtivusaja määrab kindlaks väljastav liikmesriik. Liikmesriigid tagavad, et Euroopa puudega inimese kaardil on pikim võimalik kehtivusaeg, võttes kohaldatavuse korral arvesse puuetega inimeste elukohaliikmesriigi pädeva asutuse või organi välja antud puudestaatust või õigust spetsiifilistele teenustele tunnustava puudetõendi, puudega inimese kaardi või muu ametliku dokumendi kehtivusaega või menetluse kestust </w:t>
            </w:r>
          </w:p>
        </w:tc>
        <w:tc>
          <w:tcPr>
            <w:tcW w:w="1244" w:type="dxa"/>
            <w:tcBorders>
              <w:top w:val="nil"/>
              <w:left w:val="nil"/>
              <w:bottom w:val="single" w:sz="4" w:space="0" w:color="auto"/>
              <w:right w:val="single" w:sz="4" w:space="0" w:color="auto"/>
            </w:tcBorders>
            <w:vAlign w:val="center"/>
            <w:hideMark/>
          </w:tcPr>
          <w:p w14:paraId="5DADB2E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4" w:space="0" w:color="auto"/>
              <w:right w:val="single" w:sz="4" w:space="0" w:color="auto"/>
            </w:tcBorders>
            <w:vAlign w:val="center"/>
            <w:hideMark/>
          </w:tcPr>
          <w:p w14:paraId="6BB5A7A7" w14:textId="240AAABB" w:rsidR="001224DF" w:rsidRPr="003457B0" w:rsidRDefault="001224DF" w:rsidP="001224DF">
            <w:pPr>
              <w:rPr>
                <w:rFonts w:ascii="Times New Roman" w:hAnsi="Times New Roman" w:cs="Times New Roman"/>
              </w:rPr>
            </w:pPr>
            <w:r w:rsidRPr="003457B0">
              <w:rPr>
                <w:rFonts w:ascii="Times New Roman" w:hAnsi="Times New Roman" w:cs="Times New Roman"/>
              </w:rPr>
              <w:t>Eelnõu § 1 p 3 (PISTS § 14</w:t>
            </w:r>
            <w:r w:rsidR="00D7716E">
              <w:rPr>
                <w:rFonts w:ascii="Times New Roman" w:hAnsi="Times New Roman" w:cs="Times New Roman"/>
                <w:vertAlign w:val="superscript"/>
              </w:rPr>
              <w:t>2</w:t>
            </w:r>
            <w:r w:rsidRPr="003457B0">
              <w:rPr>
                <w:rFonts w:ascii="Times New Roman" w:hAnsi="Times New Roman" w:cs="Times New Roman"/>
              </w:rPr>
              <w:t xml:space="preserve"> lg 4)</w:t>
            </w:r>
          </w:p>
        </w:tc>
        <w:tc>
          <w:tcPr>
            <w:tcW w:w="2224" w:type="dxa"/>
            <w:tcBorders>
              <w:top w:val="nil"/>
              <w:left w:val="nil"/>
              <w:bottom w:val="single" w:sz="4" w:space="0" w:color="auto"/>
              <w:right w:val="single" w:sz="4" w:space="0" w:color="auto"/>
            </w:tcBorders>
            <w:vAlign w:val="center"/>
            <w:hideMark/>
          </w:tcPr>
          <w:p w14:paraId="32ED9A0B"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470EE88E" w14:textId="77777777" w:rsidTr="001224DF">
        <w:trPr>
          <w:gridAfter w:val="1"/>
          <w:wAfter w:w="11" w:type="dxa"/>
          <w:trHeight w:val="1260"/>
        </w:trPr>
        <w:tc>
          <w:tcPr>
            <w:tcW w:w="6170" w:type="dxa"/>
            <w:tcBorders>
              <w:top w:val="nil"/>
              <w:left w:val="single" w:sz="4" w:space="0" w:color="auto"/>
              <w:bottom w:val="single" w:sz="4" w:space="0" w:color="auto"/>
              <w:right w:val="single" w:sz="4" w:space="0" w:color="auto"/>
            </w:tcBorders>
            <w:vAlign w:val="center"/>
            <w:hideMark/>
          </w:tcPr>
          <w:p w14:paraId="63B32E9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7  Hiljemalt 5. detsembriks 2025 võtab komisjon kooskõlas artikliga 14 vastu delegeeritud õigusaktid käesoleva direktiivi täiendamiseks, et </w:t>
            </w:r>
          </w:p>
        </w:tc>
        <w:tc>
          <w:tcPr>
            <w:tcW w:w="1244" w:type="dxa"/>
            <w:tcBorders>
              <w:top w:val="nil"/>
              <w:left w:val="nil"/>
              <w:bottom w:val="single" w:sz="4" w:space="0" w:color="auto"/>
              <w:right w:val="single" w:sz="4" w:space="0" w:color="auto"/>
            </w:tcBorders>
            <w:vAlign w:val="center"/>
            <w:hideMark/>
          </w:tcPr>
          <w:p w14:paraId="6C0FB65D"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31D4079F"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2E351FB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6E1B7C27" w14:textId="77777777" w:rsidTr="001224DF">
        <w:trPr>
          <w:gridAfter w:val="1"/>
          <w:wAfter w:w="11" w:type="dxa"/>
          <w:trHeight w:val="1575"/>
        </w:trPr>
        <w:tc>
          <w:tcPr>
            <w:tcW w:w="6170" w:type="dxa"/>
            <w:tcBorders>
              <w:top w:val="nil"/>
              <w:left w:val="single" w:sz="4" w:space="0" w:color="auto"/>
              <w:bottom w:val="single" w:sz="4" w:space="0" w:color="auto"/>
              <w:right w:val="single" w:sz="4" w:space="0" w:color="auto"/>
            </w:tcBorders>
            <w:vAlign w:val="center"/>
            <w:hideMark/>
          </w:tcPr>
          <w:p w14:paraId="21FC5C17"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p a)  määrata kindlaks Euroopa puudega inimese kaardi füüsilise versiooni ruutkood ja asjakohasel juhul muud tehnika tipptasemele vastavad digielemendid, milles kasutatakse elektroonilisi vahendeid, et ennetada pettusi ja nende vastu võidelda, ning </w:t>
            </w:r>
          </w:p>
        </w:tc>
        <w:tc>
          <w:tcPr>
            <w:tcW w:w="1244" w:type="dxa"/>
            <w:tcBorders>
              <w:top w:val="nil"/>
              <w:left w:val="nil"/>
              <w:bottom w:val="single" w:sz="4" w:space="0" w:color="auto"/>
              <w:right w:val="single" w:sz="4" w:space="0" w:color="auto"/>
            </w:tcBorders>
            <w:vAlign w:val="center"/>
            <w:hideMark/>
          </w:tcPr>
          <w:p w14:paraId="6965A34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7B362BE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683FAEA2"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2BFC403D" w14:textId="77777777" w:rsidTr="001224DF">
        <w:trPr>
          <w:gridAfter w:val="1"/>
          <w:wAfter w:w="11" w:type="dxa"/>
          <w:trHeight w:val="2835"/>
        </w:trPr>
        <w:tc>
          <w:tcPr>
            <w:tcW w:w="6170" w:type="dxa"/>
            <w:tcBorders>
              <w:top w:val="nil"/>
              <w:left w:val="single" w:sz="4" w:space="0" w:color="auto"/>
              <w:bottom w:val="single" w:sz="4" w:space="0" w:color="auto"/>
              <w:right w:val="single" w:sz="4" w:space="0" w:color="auto"/>
            </w:tcBorders>
            <w:vAlign w:val="center"/>
            <w:hideMark/>
          </w:tcPr>
          <w:p w14:paraId="2F76D55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p b)  määrata kindlaks digielemendid, mis tagavad Euroopa puudega inimese kaardi füüsilise versiooni turvalisuse, sealhulgas asjakohased määruse (EL) 2016/679 kohased isikuandmete turvameetmed, ning koostalitlusvõimega seotud küsimused, nagu liidu ühtsed rakendused kaardi füüsilise versiooni digielementides sisalduvate andmete lugemiseks, milles kasutatakse elektroonilisi vahendeid pettuse vältimiseks ja selle vastu võitlemiseks. </w:t>
            </w:r>
          </w:p>
        </w:tc>
        <w:tc>
          <w:tcPr>
            <w:tcW w:w="1244" w:type="dxa"/>
            <w:tcBorders>
              <w:top w:val="nil"/>
              <w:left w:val="nil"/>
              <w:bottom w:val="single" w:sz="4" w:space="0" w:color="auto"/>
              <w:right w:val="single" w:sz="4" w:space="0" w:color="auto"/>
            </w:tcBorders>
            <w:vAlign w:val="center"/>
            <w:hideMark/>
          </w:tcPr>
          <w:p w14:paraId="7CE21C5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09659A2F"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19D8C4A2"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3068FF69" w14:textId="77777777" w:rsidTr="001224DF">
        <w:trPr>
          <w:gridAfter w:val="1"/>
          <w:wAfter w:w="11" w:type="dxa"/>
          <w:trHeight w:val="3150"/>
        </w:trPr>
        <w:tc>
          <w:tcPr>
            <w:tcW w:w="6170" w:type="dxa"/>
            <w:tcBorders>
              <w:top w:val="nil"/>
              <w:left w:val="single" w:sz="4" w:space="0" w:color="auto"/>
              <w:bottom w:val="single" w:sz="4" w:space="0" w:color="auto"/>
              <w:right w:val="single" w:sz="4" w:space="0" w:color="auto"/>
            </w:tcBorders>
            <w:vAlign w:val="center"/>
            <w:hideMark/>
          </w:tcPr>
          <w:p w14:paraId="07391F4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8  Komisjonil on õigus võtta kooskõlas artikliga 14 vastu delegeeritud õigusakte käesoleva direktiivi muutmiseks, muutes I lisas esitatud Euroopa puudega inimese kaardi standardvormi andmevälju, kui selline muutmine on vajalik, et kohandada vormingut tehnika arenguga, et vältida võltsimist ja pettust, tegeleda kuritarvitamise või väärkasutusega või tagada koostalitlusvõime. Neis delegeeritud õigusaktides antakse liikmesriikidele piisavalt aega selliste muudatuste rakendamiseks. </w:t>
            </w:r>
          </w:p>
        </w:tc>
        <w:tc>
          <w:tcPr>
            <w:tcW w:w="1244" w:type="dxa"/>
            <w:tcBorders>
              <w:top w:val="nil"/>
              <w:left w:val="nil"/>
              <w:bottom w:val="single" w:sz="4" w:space="0" w:color="auto"/>
              <w:right w:val="single" w:sz="4" w:space="0" w:color="auto"/>
            </w:tcBorders>
            <w:vAlign w:val="center"/>
            <w:hideMark/>
          </w:tcPr>
          <w:p w14:paraId="3571CCB2"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69C6A3B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0482FE7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798E56EA" w14:textId="77777777" w:rsidTr="001224DF">
        <w:trPr>
          <w:gridAfter w:val="1"/>
          <w:wAfter w:w="11" w:type="dxa"/>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471B335D"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8 </w:t>
            </w:r>
            <w:r w:rsidRPr="003457B0">
              <w:rPr>
                <w:rFonts w:ascii="Times New Roman" w:eastAsia="Times New Roman" w:hAnsi="Times New Roman" w:cs="Times New Roman"/>
                <w:kern w:val="0"/>
                <w:lang w:eastAsia="et-EE"/>
                <w14:ligatures w14:val="none"/>
              </w:rPr>
              <w:t> </w:t>
            </w:r>
            <w:r w:rsidRPr="003457B0">
              <w:rPr>
                <w:rFonts w:ascii="Times New Roman" w:eastAsia="Times New Roman" w:hAnsi="Times New Roman" w:cs="Times New Roman"/>
                <w:b/>
                <w:bCs/>
                <w:kern w:val="0"/>
                <w:lang w:eastAsia="et-EE"/>
                <w14:ligatures w14:val="none"/>
              </w:rPr>
              <w:t>Euroopa puudega inimese parkimiskaardi vorm, vastastikune tunnustamine, väljastamine ja kehtivus</w:t>
            </w:r>
            <w:r w:rsidRPr="003457B0">
              <w:rPr>
                <w:rFonts w:ascii="Times New Roman" w:eastAsia="Times New Roman" w:hAnsi="Times New Roman" w:cs="Times New Roman"/>
                <w:kern w:val="0"/>
                <w:lang w:eastAsia="et-EE"/>
                <w14:ligatures w14:val="none"/>
              </w:rPr>
              <w:t> </w:t>
            </w:r>
          </w:p>
        </w:tc>
      </w:tr>
      <w:tr w:rsidR="001224DF" w:rsidRPr="003457B0" w14:paraId="1E38ADC1" w14:textId="77777777" w:rsidTr="001224DF">
        <w:trPr>
          <w:gridAfter w:val="1"/>
          <w:wAfter w:w="11" w:type="dxa"/>
          <w:trHeight w:val="2835"/>
        </w:trPr>
        <w:tc>
          <w:tcPr>
            <w:tcW w:w="6170" w:type="dxa"/>
            <w:tcBorders>
              <w:top w:val="nil"/>
              <w:left w:val="single" w:sz="4" w:space="0" w:color="auto"/>
              <w:bottom w:val="single" w:sz="4" w:space="0" w:color="auto"/>
              <w:right w:val="single" w:sz="4" w:space="0" w:color="auto"/>
            </w:tcBorders>
            <w:vAlign w:val="center"/>
            <w:hideMark/>
          </w:tcPr>
          <w:p w14:paraId="64A950E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1  iga liikmesriik võtab kasutusele Euroopa puudega inimese parkimiskaardi füüsilise versiooni, järgides II lisas sätestatud ühtset standardset ja ligipääsetavat vormingut. Liikmesriigid lisavad kaardi füüsilisse versiooni ruutkoodi ja muud digielemendid, milles kasutatakse pettuse vältimiseks ja selle vastu võitlemiseks elektroonilisi vahendeid, nagu on sätestatud lõike 7 punktis a osutatud delegeeritud õigusaktides, mõistliku aja jooksul pärast nende vastuvõtmist ja </w:t>
            </w:r>
            <w:r w:rsidRPr="003457B0">
              <w:rPr>
                <w:rFonts w:ascii="Times New Roman" w:eastAsia="Times New Roman" w:hAnsi="Times New Roman" w:cs="Times New Roman"/>
                <w:b/>
                <w:bCs/>
                <w:kern w:val="0"/>
                <w:lang w:eastAsia="et-EE"/>
                <w14:ligatures w14:val="none"/>
              </w:rPr>
              <w:t>mitte hiljem kui 5. juunil 2028</w:t>
            </w:r>
            <w:r w:rsidRPr="003457B0">
              <w:rPr>
                <w:rFonts w:ascii="Times New Roman" w:eastAsia="Times New Roman" w:hAnsi="Times New Roman" w:cs="Times New Roman"/>
                <w:kern w:val="0"/>
                <w:lang w:eastAsia="et-EE"/>
                <w14:ligatures w14:val="none"/>
              </w:rPr>
              <w:t>. </w:t>
            </w:r>
          </w:p>
        </w:tc>
        <w:tc>
          <w:tcPr>
            <w:tcW w:w="1244" w:type="dxa"/>
            <w:tcBorders>
              <w:top w:val="nil"/>
              <w:left w:val="nil"/>
              <w:bottom w:val="single" w:sz="4" w:space="0" w:color="auto"/>
              <w:right w:val="single" w:sz="4" w:space="0" w:color="auto"/>
            </w:tcBorders>
            <w:vAlign w:val="center"/>
            <w:hideMark/>
          </w:tcPr>
          <w:p w14:paraId="4E92B977"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4" w:space="0" w:color="auto"/>
              <w:right w:val="single" w:sz="4" w:space="0" w:color="auto"/>
            </w:tcBorders>
            <w:vAlign w:val="center"/>
            <w:hideMark/>
          </w:tcPr>
          <w:p w14:paraId="6DE1DF7F" w14:textId="4844854D" w:rsidR="001224DF" w:rsidRPr="003457B0" w:rsidRDefault="001224DF" w:rsidP="001224DF">
            <w:pPr>
              <w:rPr>
                <w:rFonts w:ascii="Times New Roman" w:hAnsi="Times New Roman" w:cs="Times New Roman"/>
              </w:rPr>
            </w:pPr>
            <w:r w:rsidRPr="003457B0">
              <w:rPr>
                <w:rFonts w:ascii="Times New Roman" w:hAnsi="Times New Roman" w:cs="Times New Roman"/>
              </w:rPr>
              <w:t>Eelnõu § 2 p 8 (LS § 167 lg</w:t>
            </w:r>
            <w:r w:rsidR="00BB1AB5">
              <w:rPr>
                <w:rFonts w:ascii="Times New Roman" w:hAnsi="Times New Roman" w:cs="Times New Roman"/>
              </w:rPr>
              <w:t xml:space="preserve"> 7</w:t>
            </w:r>
            <w:r w:rsidRPr="003457B0">
              <w:rPr>
                <w:rFonts w:ascii="Times New Roman" w:hAnsi="Times New Roman" w:cs="Times New Roman"/>
              </w:rPr>
              <w:t>) ning seletuskirja lisa 1 „Rakendusaktide kavandid“</w:t>
            </w:r>
          </w:p>
        </w:tc>
        <w:tc>
          <w:tcPr>
            <w:tcW w:w="2224" w:type="dxa"/>
            <w:tcBorders>
              <w:top w:val="nil"/>
              <w:left w:val="nil"/>
              <w:bottom w:val="single" w:sz="4" w:space="0" w:color="auto"/>
              <w:right w:val="single" w:sz="4" w:space="0" w:color="auto"/>
            </w:tcBorders>
            <w:vAlign w:val="center"/>
            <w:hideMark/>
          </w:tcPr>
          <w:p w14:paraId="0D48001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51C9E95F" w14:textId="77777777" w:rsidTr="001224DF">
        <w:trPr>
          <w:gridAfter w:val="1"/>
          <w:wAfter w:w="11" w:type="dxa"/>
          <w:trHeight w:val="945"/>
        </w:trPr>
        <w:tc>
          <w:tcPr>
            <w:tcW w:w="6170" w:type="dxa"/>
            <w:tcBorders>
              <w:top w:val="nil"/>
              <w:left w:val="single" w:sz="4" w:space="0" w:color="auto"/>
              <w:bottom w:val="single" w:sz="4" w:space="0" w:color="auto"/>
              <w:right w:val="single" w:sz="4" w:space="0" w:color="auto"/>
            </w:tcBorders>
            <w:vAlign w:val="center"/>
            <w:hideMark/>
          </w:tcPr>
          <w:p w14:paraId="7F6E837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2  Liikmesriikide väljastatud Euroopa puudega inimese parkimiskaarte tunnustatakse vastastikku kõigis liikmesriikides </w:t>
            </w:r>
          </w:p>
        </w:tc>
        <w:tc>
          <w:tcPr>
            <w:tcW w:w="1244" w:type="dxa"/>
            <w:tcBorders>
              <w:top w:val="nil"/>
              <w:left w:val="nil"/>
              <w:bottom w:val="single" w:sz="4" w:space="0" w:color="auto"/>
              <w:right w:val="single" w:sz="4" w:space="0" w:color="auto"/>
            </w:tcBorders>
            <w:vAlign w:val="center"/>
            <w:hideMark/>
          </w:tcPr>
          <w:p w14:paraId="4DB5D7C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4" w:space="0" w:color="auto"/>
              <w:right w:val="single" w:sz="4" w:space="0" w:color="auto"/>
            </w:tcBorders>
            <w:vAlign w:val="center"/>
            <w:hideMark/>
          </w:tcPr>
          <w:p w14:paraId="5423B0A7" w14:textId="39CCC802" w:rsidR="001224DF" w:rsidRPr="003457B0" w:rsidRDefault="001224DF" w:rsidP="001224DF">
            <w:pPr>
              <w:rPr>
                <w:rFonts w:ascii="Times New Roman" w:hAnsi="Times New Roman" w:cs="Times New Roman"/>
              </w:rPr>
            </w:pPr>
            <w:r w:rsidRPr="003457B0">
              <w:rPr>
                <w:rFonts w:ascii="Times New Roman" w:hAnsi="Times New Roman" w:cs="Times New Roman"/>
              </w:rPr>
              <w:t>Eelnõu § 2 p 8 (LS § 167 lg 3</w:t>
            </w:r>
            <w:r w:rsidR="00044C46">
              <w:rPr>
                <w:rFonts w:ascii="Times New Roman" w:hAnsi="Times New Roman" w:cs="Times New Roman"/>
              </w:rPr>
              <w:t xml:space="preserve"> p 2</w:t>
            </w:r>
            <w:r w:rsidRPr="003457B0">
              <w:rPr>
                <w:rFonts w:ascii="Times New Roman" w:hAnsi="Times New Roman" w:cs="Times New Roman"/>
              </w:rPr>
              <w:t>)</w:t>
            </w:r>
          </w:p>
        </w:tc>
        <w:tc>
          <w:tcPr>
            <w:tcW w:w="2224" w:type="dxa"/>
            <w:tcBorders>
              <w:top w:val="nil"/>
              <w:left w:val="nil"/>
              <w:bottom w:val="single" w:sz="4" w:space="0" w:color="auto"/>
              <w:right w:val="single" w:sz="4" w:space="0" w:color="auto"/>
            </w:tcBorders>
            <w:vAlign w:val="center"/>
            <w:hideMark/>
          </w:tcPr>
          <w:p w14:paraId="783CDBD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5E9533A2" w14:textId="77777777" w:rsidTr="001224DF">
        <w:trPr>
          <w:gridAfter w:val="1"/>
          <w:wAfter w:w="11" w:type="dxa"/>
          <w:trHeight w:val="4725"/>
        </w:trPr>
        <w:tc>
          <w:tcPr>
            <w:tcW w:w="6170" w:type="dxa"/>
            <w:tcBorders>
              <w:top w:val="nil"/>
              <w:left w:val="single" w:sz="4" w:space="0" w:color="auto"/>
              <w:bottom w:val="single" w:sz="4" w:space="0" w:color="auto"/>
              <w:right w:val="single" w:sz="4" w:space="0" w:color="auto"/>
            </w:tcBorders>
            <w:vAlign w:val="center"/>
            <w:hideMark/>
          </w:tcPr>
          <w:p w14:paraId="4A0AB282"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3  Liikmesriikide pädevad asutused või organid väljastavad, pikendavad või tunnistavad kehtetuks Euroopa puudega inimese parkimiskaarte kooskõlas oma riiklike normide, korra ja tavaga. Ilma et see piiraks määruse (EL) 2016/679 kohaldamist, tagavad liikmesriigid käesoleva direktiivi otstarbel kogutud ja salvestatud isikuandmete turvalisuse, tervikluse, ehtsuse ja konfidentsiaalsuse. Euroopa puudega inimese parkimiskaardi väljastamise eest vastutavat pädevat asutust või organit loetakse määruse (EL) 2016/679 artikli 4 punktis 7 määratletud vastutavaks töötlejaks ning ta vastutab isikuandmete töötlemise eest. Koostöö väliste teenusepakkujatega ei välista liidu või liikmesriigi õigusest tulenevat liikmesriigi vastutust isikuandmetega seotud kohustuste täitmata jätmise eest. </w:t>
            </w:r>
          </w:p>
        </w:tc>
        <w:tc>
          <w:tcPr>
            <w:tcW w:w="1244" w:type="dxa"/>
            <w:tcBorders>
              <w:top w:val="nil"/>
              <w:left w:val="nil"/>
              <w:bottom w:val="single" w:sz="4" w:space="0" w:color="auto"/>
              <w:right w:val="single" w:sz="4" w:space="0" w:color="auto"/>
            </w:tcBorders>
            <w:vAlign w:val="center"/>
            <w:hideMark/>
          </w:tcPr>
          <w:p w14:paraId="176F0CA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4" w:space="0" w:color="auto"/>
              <w:right w:val="single" w:sz="4" w:space="0" w:color="auto"/>
            </w:tcBorders>
            <w:vAlign w:val="center"/>
            <w:hideMark/>
          </w:tcPr>
          <w:p w14:paraId="1A444971" w14:textId="07BAC2C1" w:rsidR="001224DF" w:rsidRPr="003457B0" w:rsidRDefault="001224DF" w:rsidP="001224DF">
            <w:pPr>
              <w:rPr>
                <w:rFonts w:ascii="Times New Roman" w:hAnsi="Times New Roman" w:cs="Times New Roman"/>
              </w:rPr>
            </w:pPr>
            <w:r w:rsidRPr="003457B0">
              <w:rPr>
                <w:rFonts w:ascii="Times New Roman" w:hAnsi="Times New Roman" w:cs="Times New Roman"/>
              </w:rPr>
              <w:t>Eelnõu § 2 p 8 (LS §</w:t>
            </w:r>
            <w:r w:rsidR="004B4DAD">
              <w:rPr>
                <w:rFonts w:ascii="Times New Roman" w:hAnsi="Times New Roman" w:cs="Times New Roman"/>
              </w:rPr>
              <w:t>§</w:t>
            </w:r>
            <w:r w:rsidRPr="003457B0">
              <w:rPr>
                <w:rFonts w:ascii="Times New Roman" w:hAnsi="Times New Roman" w:cs="Times New Roman"/>
              </w:rPr>
              <w:t xml:space="preserve"> 167 lg 1</w:t>
            </w:r>
            <w:r w:rsidR="00B50677">
              <w:rPr>
                <w:rFonts w:ascii="Times New Roman" w:hAnsi="Times New Roman" w:cs="Times New Roman"/>
              </w:rPr>
              <w:t xml:space="preserve"> ja </w:t>
            </w:r>
            <w:r w:rsidR="004B4DAD">
              <w:rPr>
                <w:rFonts w:ascii="Times New Roman" w:hAnsi="Times New Roman" w:cs="Times New Roman"/>
              </w:rPr>
              <w:t>167</w:t>
            </w:r>
            <w:r w:rsidR="004B4DAD">
              <w:rPr>
                <w:rFonts w:ascii="Times New Roman" w:hAnsi="Times New Roman" w:cs="Times New Roman"/>
                <w:vertAlign w:val="superscript"/>
              </w:rPr>
              <w:t>2</w:t>
            </w:r>
            <w:r w:rsidRPr="003457B0">
              <w:rPr>
                <w:rFonts w:ascii="Times New Roman" w:hAnsi="Times New Roman" w:cs="Times New Roman"/>
              </w:rPr>
              <w:t xml:space="preserve">) </w:t>
            </w:r>
          </w:p>
        </w:tc>
        <w:tc>
          <w:tcPr>
            <w:tcW w:w="2224" w:type="dxa"/>
            <w:tcBorders>
              <w:top w:val="nil"/>
              <w:left w:val="nil"/>
              <w:bottom w:val="single" w:sz="4" w:space="0" w:color="auto"/>
              <w:right w:val="single" w:sz="4" w:space="0" w:color="auto"/>
            </w:tcBorders>
            <w:vAlign w:val="center"/>
            <w:hideMark/>
          </w:tcPr>
          <w:p w14:paraId="48C23C6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47ACBF44" w14:textId="77777777" w:rsidTr="001224DF">
        <w:trPr>
          <w:gridAfter w:val="1"/>
          <w:wAfter w:w="11" w:type="dxa"/>
          <w:trHeight w:val="4410"/>
        </w:trPr>
        <w:tc>
          <w:tcPr>
            <w:tcW w:w="6170" w:type="dxa"/>
            <w:tcBorders>
              <w:top w:val="nil"/>
              <w:left w:val="single" w:sz="4" w:space="0" w:color="auto"/>
              <w:bottom w:val="single" w:sz="4" w:space="0" w:color="auto"/>
              <w:right w:val="single" w:sz="4" w:space="0" w:color="auto"/>
            </w:tcBorders>
            <w:vAlign w:val="center"/>
            <w:hideMark/>
          </w:tcPr>
          <w:p w14:paraId="1CEAA85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4  Euroopa puudega inimese parkimiskaardi väljastab või seda pikendab elukohaliikmesriik puudega inimese või liikmesriigi õiguse alusel volitatud isiku taotluse alusel. See väljastatakse või seda pikendatakse mõistliku aja jooksul alates taotluse esitamise kuupäevast, kuid mitte rohkem kui 90 päeva jooksul, välja arvatud juhul, kui nõutavad hindamised on veel pooleli. Liikmesriigid võivad väljastada ja pikendada Euroopa puudega inimese parkimiskaarti tasuta või nõuda tasu selle väljastamise ja pikendamisega seotud kulude eest. Kui sellist tasu nõutakse, tagavad liikmesriigid, et tasu ei ületa asjaomaseid halduskulusid ega takista ega heiduta puuetega inimesi taotlemast Euroopa puudega inimese parkimiskaarti. </w:t>
            </w:r>
          </w:p>
        </w:tc>
        <w:tc>
          <w:tcPr>
            <w:tcW w:w="1244" w:type="dxa"/>
            <w:tcBorders>
              <w:top w:val="nil"/>
              <w:left w:val="nil"/>
              <w:bottom w:val="single" w:sz="4" w:space="0" w:color="auto"/>
              <w:right w:val="single" w:sz="4" w:space="0" w:color="auto"/>
            </w:tcBorders>
            <w:vAlign w:val="center"/>
            <w:hideMark/>
          </w:tcPr>
          <w:p w14:paraId="7149E1C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 tasu valikuline  </w:t>
            </w:r>
          </w:p>
        </w:tc>
        <w:tc>
          <w:tcPr>
            <w:tcW w:w="2670" w:type="dxa"/>
            <w:tcBorders>
              <w:top w:val="nil"/>
              <w:left w:val="nil"/>
              <w:bottom w:val="single" w:sz="4" w:space="0" w:color="auto"/>
              <w:right w:val="single" w:sz="4" w:space="0" w:color="auto"/>
            </w:tcBorders>
            <w:vAlign w:val="center"/>
            <w:hideMark/>
          </w:tcPr>
          <w:p w14:paraId="3A689CDD" w14:textId="22CE092F" w:rsidR="001224DF" w:rsidRPr="003457B0" w:rsidRDefault="004B4DAD" w:rsidP="001224DF">
            <w:pPr>
              <w:spacing w:after="0" w:line="240" w:lineRule="auto"/>
              <w:jc w:val="both"/>
              <w:rPr>
                <w:rFonts w:ascii="Times New Roman" w:eastAsia="Times New Roman" w:hAnsi="Times New Roman" w:cs="Times New Roman"/>
                <w:kern w:val="0"/>
                <w:lang w:eastAsia="et-EE"/>
                <w14:ligatures w14:val="none"/>
              </w:rPr>
            </w:pPr>
            <w:r>
              <w:rPr>
                <w:rFonts w:ascii="Times New Roman" w:eastAsia="Times New Roman" w:hAnsi="Times New Roman" w:cs="Times New Roman"/>
                <w:kern w:val="0"/>
                <w:lang w:eastAsia="et-EE"/>
                <w14:ligatures w14:val="none"/>
              </w:rPr>
              <w:t xml:space="preserve">Eelnõu </w:t>
            </w:r>
            <w:r w:rsidR="005D5C70">
              <w:rPr>
                <w:rFonts w:ascii="Times New Roman" w:eastAsia="Times New Roman" w:hAnsi="Times New Roman" w:cs="Times New Roman"/>
                <w:kern w:val="0"/>
                <w:lang w:eastAsia="et-EE"/>
                <w14:ligatures w14:val="none"/>
              </w:rPr>
              <w:t>§ 2 p 8 (LS § 167</w:t>
            </w:r>
            <w:r w:rsidR="00D72E55">
              <w:rPr>
                <w:rFonts w:ascii="Times New Roman" w:eastAsia="Times New Roman" w:hAnsi="Times New Roman" w:cs="Times New Roman"/>
                <w:kern w:val="0"/>
                <w:lang w:eastAsia="et-EE"/>
                <w14:ligatures w14:val="none"/>
              </w:rPr>
              <w:t>)</w:t>
            </w:r>
            <w:r w:rsidR="001224DF" w:rsidRPr="003457B0">
              <w:rPr>
                <w:rFonts w:ascii="Times New Roman" w:eastAsia="Times New Roman" w:hAnsi="Times New Roman" w:cs="Times New Roman"/>
                <w:kern w:val="0"/>
                <w:lang w:eastAsia="et-EE"/>
                <w14:ligatures w14:val="none"/>
              </w:rPr>
              <w:t xml:space="preserve"> </w:t>
            </w:r>
          </w:p>
        </w:tc>
        <w:tc>
          <w:tcPr>
            <w:tcW w:w="2224" w:type="dxa"/>
            <w:tcBorders>
              <w:top w:val="nil"/>
              <w:left w:val="nil"/>
              <w:bottom w:val="single" w:sz="4" w:space="0" w:color="auto"/>
              <w:right w:val="single" w:sz="4" w:space="0" w:color="auto"/>
            </w:tcBorders>
            <w:vAlign w:val="center"/>
            <w:hideMark/>
          </w:tcPr>
          <w:p w14:paraId="5A569C0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Eesti väljastab Euroopa puudega inimese parkimiskaarti tasuta</w:t>
            </w:r>
          </w:p>
        </w:tc>
      </w:tr>
      <w:tr w:rsidR="001224DF" w:rsidRPr="003457B0" w14:paraId="3B81FEB1" w14:textId="77777777" w:rsidTr="001224DF">
        <w:trPr>
          <w:gridAfter w:val="1"/>
          <w:wAfter w:w="11" w:type="dxa"/>
          <w:trHeight w:val="2205"/>
        </w:trPr>
        <w:tc>
          <w:tcPr>
            <w:tcW w:w="6170" w:type="dxa"/>
            <w:tcBorders>
              <w:top w:val="nil"/>
              <w:left w:val="single" w:sz="4" w:space="0" w:color="auto"/>
              <w:bottom w:val="single" w:sz="4" w:space="0" w:color="auto"/>
              <w:right w:val="single" w:sz="4" w:space="0" w:color="auto"/>
            </w:tcBorders>
            <w:vAlign w:val="center"/>
            <w:hideMark/>
          </w:tcPr>
          <w:p w14:paraId="49325DCF" w14:textId="59E47708" w:rsidR="001224DF" w:rsidRPr="000D68FE" w:rsidRDefault="001224DF" w:rsidP="001224DF">
            <w:pPr>
              <w:spacing w:after="0" w:line="240" w:lineRule="auto"/>
              <w:jc w:val="both"/>
              <w:rPr>
                <w:rFonts w:ascii="Times New Roman" w:eastAsia="Times New Roman" w:hAnsi="Times New Roman" w:cs="Times New Roman"/>
                <w:kern w:val="0"/>
                <w:lang w:eastAsia="et-EE"/>
                <w14:ligatures w14:val="none"/>
              </w:rPr>
            </w:pPr>
            <w:r w:rsidRPr="000D68FE">
              <w:rPr>
                <w:rFonts w:ascii="Times New Roman" w:eastAsia="Times New Roman" w:hAnsi="Times New Roman" w:cs="Times New Roman"/>
                <w:kern w:val="0"/>
                <w:lang w:eastAsia="et-EE"/>
                <w14:ligatures w14:val="none"/>
              </w:rPr>
              <w:t>lg 5  Liikmesriigid võtavad vajalikud meetmed tagamaks, et Euroopa puudega inimese parkimiskaart asendab selle väljastamise soodustatud isiku taotluse korral ja igal juhul hiljemalt 5. detsembriks 2029 kõik olemasolevad puuetega inimeste parkimiskaardid, mis on väljastatud riiklikul, piirkondlikul või kohalikul tasandil kooskõlas soovitusega 98/376/EÜ.  </w:t>
            </w:r>
          </w:p>
        </w:tc>
        <w:tc>
          <w:tcPr>
            <w:tcW w:w="1244" w:type="dxa"/>
            <w:vMerge w:val="restart"/>
            <w:tcBorders>
              <w:top w:val="nil"/>
              <w:left w:val="single" w:sz="4" w:space="0" w:color="auto"/>
              <w:bottom w:val="single" w:sz="4" w:space="0" w:color="auto"/>
              <w:right w:val="single" w:sz="4" w:space="0" w:color="auto"/>
            </w:tcBorders>
            <w:vAlign w:val="center"/>
            <w:hideMark/>
          </w:tcPr>
          <w:p w14:paraId="2C459A54"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vMerge w:val="restart"/>
            <w:tcBorders>
              <w:top w:val="nil"/>
              <w:left w:val="single" w:sz="4" w:space="0" w:color="auto"/>
              <w:bottom w:val="single" w:sz="4" w:space="0" w:color="auto"/>
              <w:right w:val="single" w:sz="4" w:space="0" w:color="auto"/>
            </w:tcBorders>
            <w:vAlign w:val="center"/>
            <w:hideMark/>
          </w:tcPr>
          <w:p w14:paraId="053E50FA" w14:textId="06F78962" w:rsidR="001224DF" w:rsidRPr="003457B0" w:rsidRDefault="001224DF" w:rsidP="001224DF">
            <w:pPr>
              <w:rPr>
                <w:rFonts w:ascii="Times New Roman" w:hAnsi="Times New Roman" w:cs="Times New Roman"/>
              </w:rPr>
            </w:pPr>
            <w:r w:rsidRPr="003457B0">
              <w:rPr>
                <w:rFonts w:ascii="Times New Roman" w:hAnsi="Times New Roman" w:cs="Times New Roman"/>
              </w:rPr>
              <w:t xml:space="preserve">Eelnõu § 2 p </w:t>
            </w:r>
            <w:r w:rsidR="004C2C02">
              <w:rPr>
                <w:rFonts w:ascii="Times New Roman" w:hAnsi="Times New Roman" w:cs="Times New Roman"/>
              </w:rPr>
              <w:t>11</w:t>
            </w:r>
            <w:r w:rsidRPr="003457B0">
              <w:rPr>
                <w:rFonts w:ascii="Times New Roman" w:hAnsi="Times New Roman" w:cs="Times New Roman"/>
              </w:rPr>
              <w:t xml:space="preserve"> (LS § </w:t>
            </w:r>
            <w:r w:rsidR="00E861BD">
              <w:rPr>
                <w:rFonts w:ascii="Times New Roman" w:hAnsi="Times New Roman" w:cs="Times New Roman"/>
              </w:rPr>
              <w:t>264 lg 28)</w:t>
            </w:r>
          </w:p>
        </w:tc>
        <w:tc>
          <w:tcPr>
            <w:tcW w:w="2224" w:type="dxa"/>
            <w:vMerge w:val="restart"/>
            <w:tcBorders>
              <w:top w:val="nil"/>
              <w:left w:val="single" w:sz="4" w:space="0" w:color="auto"/>
              <w:bottom w:val="single" w:sz="4" w:space="0" w:color="auto"/>
              <w:right w:val="single" w:sz="4" w:space="0" w:color="auto"/>
            </w:tcBorders>
            <w:vAlign w:val="center"/>
            <w:hideMark/>
          </w:tcPr>
          <w:p w14:paraId="42B52CBC"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42B3A92D" w14:textId="77777777" w:rsidTr="001224DF">
        <w:trPr>
          <w:gridAfter w:val="1"/>
          <w:wAfter w:w="11" w:type="dxa"/>
          <w:trHeight w:val="1575"/>
        </w:trPr>
        <w:tc>
          <w:tcPr>
            <w:tcW w:w="6170" w:type="dxa"/>
            <w:tcBorders>
              <w:top w:val="nil"/>
              <w:left w:val="single" w:sz="4" w:space="0" w:color="auto"/>
              <w:bottom w:val="single" w:sz="4" w:space="0" w:color="auto"/>
              <w:right w:val="single" w:sz="4" w:space="0" w:color="auto"/>
            </w:tcBorders>
            <w:vAlign w:val="center"/>
            <w:hideMark/>
          </w:tcPr>
          <w:p w14:paraId="05149057"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Kuni selle kuupäevani võivad liikmesriigid lubada, et puuetega inimeste parkimiskaartidel, mis on väljastatud enne 5. juunit 2028 kooskõlas soovitusega 98/376/EÜ, on nende territooriumil sama mõju kui Euroopa puudega inimese parkimiskaardil. </w:t>
            </w:r>
          </w:p>
        </w:tc>
        <w:tc>
          <w:tcPr>
            <w:tcW w:w="1244" w:type="dxa"/>
            <w:vMerge/>
            <w:tcBorders>
              <w:top w:val="nil"/>
              <w:left w:val="single" w:sz="4" w:space="0" w:color="auto"/>
              <w:bottom w:val="single" w:sz="4" w:space="0" w:color="auto"/>
              <w:right w:val="single" w:sz="4" w:space="0" w:color="auto"/>
            </w:tcBorders>
            <w:vAlign w:val="center"/>
            <w:hideMark/>
          </w:tcPr>
          <w:p w14:paraId="00F20A63"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c>
          <w:tcPr>
            <w:tcW w:w="2670" w:type="dxa"/>
            <w:vMerge/>
            <w:tcBorders>
              <w:top w:val="nil"/>
              <w:left w:val="single" w:sz="4" w:space="0" w:color="auto"/>
              <w:bottom w:val="single" w:sz="4" w:space="0" w:color="auto"/>
              <w:right w:val="single" w:sz="4" w:space="0" w:color="auto"/>
            </w:tcBorders>
            <w:vAlign w:val="center"/>
            <w:hideMark/>
          </w:tcPr>
          <w:p w14:paraId="608534F4"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c>
          <w:tcPr>
            <w:tcW w:w="2224" w:type="dxa"/>
            <w:vMerge/>
            <w:tcBorders>
              <w:top w:val="nil"/>
              <w:left w:val="single" w:sz="4" w:space="0" w:color="auto"/>
              <w:bottom w:val="single" w:sz="4" w:space="0" w:color="auto"/>
              <w:right w:val="single" w:sz="4" w:space="0" w:color="auto"/>
            </w:tcBorders>
            <w:vAlign w:val="center"/>
            <w:hideMark/>
          </w:tcPr>
          <w:p w14:paraId="714D6F4C"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3907C5EB" w14:textId="77777777" w:rsidTr="001224DF">
        <w:trPr>
          <w:gridAfter w:val="1"/>
          <w:wAfter w:w="11" w:type="dxa"/>
          <w:trHeight w:val="4410"/>
        </w:trPr>
        <w:tc>
          <w:tcPr>
            <w:tcW w:w="6170" w:type="dxa"/>
            <w:tcBorders>
              <w:top w:val="nil"/>
              <w:left w:val="single" w:sz="4" w:space="0" w:color="auto"/>
              <w:bottom w:val="single" w:sz="4" w:space="0" w:color="auto"/>
              <w:right w:val="single" w:sz="4" w:space="0" w:color="auto"/>
            </w:tcBorders>
            <w:vAlign w:val="center"/>
            <w:hideMark/>
          </w:tcPr>
          <w:p w14:paraId="016DF2D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6 Euroopa puudega inimese parkimiskaart väljastatakse ja seda pikendatakse füüsilise versioonina. Liikmesriigid võivad otsustada täiendada kaardi füüsilist versiooni digiversiooniga pärast seda, kui komisjon on kehtestanud artikli 9 lõikes 2 osutatud tehnilise kirjelduse. Liikmesriikides, kus kaardi füüsilist versiooni täiendab digiversioon, võivad puuetega inimesed taotleda kaardi füüsilist versiooni ja soovi korral nii füüsilist kui ka digiversiooni. Digiversioon ei tohi sisaldada rohkem isikuandmeid kui II lisas sätestatud füüsilise versiooni jaoks ette nähtud andmed. Selles digiversioonis sisalduvad isikuandmed krüpteeritakse ja võetakse tehnilised ettevaatusabinõud tagamaks, et andmekandjat loevad vaid volitatud isikud.  </w:t>
            </w:r>
          </w:p>
        </w:tc>
        <w:tc>
          <w:tcPr>
            <w:tcW w:w="1244" w:type="dxa"/>
            <w:tcBorders>
              <w:top w:val="nil"/>
              <w:left w:val="nil"/>
              <w:bottom w:val="single" w:sz="4" w:space="0" w:color="auto"/>
              <w:right w:val="single" w:sz="4" w:space="0" w:color="auto"/>
            </w:tcBorders>
            <w:vAlign w:val="center"/>
            <w:hideMark/>
          </w:tcPr>
          <w:p w14:paraId="720A3DF4"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 digiversioon valikuline </w:t>
            </w:r>
          </w:p>
        </w:tc>
        <w:tc>
          <w:tcPr>
            <w:tcW w:w="2670" w:type="dxa"/>
            <w:tcBorders>
              <w:top w:val="nil"/>
              <w:left w:val="nil"/>
              <w:bottom w:val="single" w:sz="4" w:space="0" w:color="auto"/>
              <w:right w:val="single" w:sz="4" w:space="0" w:color="auto"/>
            </w:tcBorders>
            <w:vAlign w:val="center"/>
            <w:hideMark/>
          </w:tcPr>
          <w:p w14:paraId="0DF7B2A8" w14:textId="615E1724" w:rsidR="001224DF" w:rsidRPr="003457B0" w:rsidRDefault="001224DF" w:rsidP="001224DF">
            <w:pPr>
              <w:rPr>
                <w:rFonts w:ascii="Times New Roman" w:hAnsi="Times New Roman" w:cs="Times New Roman"/>
              </w:rPr>
            </w:pPr>
            <w:r w:rsidRPr="003457B0">
              <w:rPr>
                <w:rFonts w:ascii="Times New Roman" w:hAnsi="Times New Roman" w:cs="Times New Roman"/>
              </w:rPr>
              <w:t xml:space="preserve">Eelnõu § 2 p 8 (LS § 167 lg </w:t>
            </w:r>
            <w:r w:rsidR="008D5C9D">
              <w:rPr>
                <w:rFonts w:ascii="Times New Roman" w:hAnsi="Times New Roman" w:cs="Times New Roman"/>
              </w:rPr>
              <w:t>7</w:t>
            </w:r>
            <w:r w:rsidRPr="003457B0">
              <w:rPr>
                <w:rFonts w:ascii="Times New Roman" w:hAnsi="Times New Roman" w:cs="Times New Roman"/>
              </w:rPr>
              <w:t>); kaardi vorm sätestatakse määrusega, vt seletuskirja lisa 1 „Rakendusaktide kavandid“</w:t>
            </w:r>
          </w:p>
        </w:tc>
        <w:tc>
          <w:tcPr>
            <w:tcW w:w="2224" w:type="dxa"/>
            <w:tcBorders>
              <w:top w:val="nil"/>
              <w:left w:val="nil"/>
              <w:bottom w:val="single" w:sz="4" w:space="0" w:color="auto"/>
              <w:right w:val="single" w:sz="4" w:space="0" w:color="auto"/>
            </w:tcBorders>
            <w:vAlign w:val="center"/>
            <w:hideMark/>
          </w:tcPr>
          <w:p w14:paraId="728D7D2B"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31D8673B" w14:textId="77777777" w:rsidTr="001224DF">
        <w:trPr>
          <w:gridAfter w:val="1"/>
          <w:wAfter w:w="11" w:type="dxa"/>
          <w:trHeight w:val="1260"/>
        </w:trPr>
        <w:tc>
          <w:tcPr>
            <w:tcW w:w="6170" w:type="dxa"/>
            <w:tcBorders>
              <w:top w:val="nil"/>
              <w:left w:val="single" w:sz="4" w:space="0" w:color="auto"/>
              <w:bottom w:val="single" w:sz="4" w:space="0" w:color="auto"/>
              <w:right w:val="single" w:sz="4" w:space="0" w:color="auto"/>
            </w:tcBorders>
            <w:vAlign w:val="center"/>
            <w:hideMark/>
          </w:tcPr>
          <w:p w14:paraId="7A40A667"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7  Hiljemalt 5. detsembriks 2025 võtab komisjon kooskõlas artikliga 14 vastu delegeeritud õigusaktid käesoleva direktiivi täiendamiseks, et </w:t>
            </w:r>
          </w:p>
        </w:tc>
        <w:tc>
          <w:tcPr>
            <w:tcW w:w="1244" w:type="dxa"/>
            <w:tcBorders>
              <w:top w:val="nil"/>
              <w:left w:val="nil"/>
              <w:bottom w:val="single" w:sz="4" w:space="0" w:color="auto"/>
              <w:right w:val="single" w:sz="4" w:space="0" w:color="auto"/>
            </w:tcBorders>
            <w:vAlign w:val="center"/>
            <w:hideMark/>
          </w:tcPr>
          <w:p w14:paraId="1D3CBC0D"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3E06F14D"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2B63E1C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5503AD83" w14:textId="77777777" w:rsidTr="001224DF">
        <w:trPr>
          <w:gridAfter w:val="1"/>
          <w:wAfter w:w="11" w:type="dxa"/>
          <w:trHeight w:val="1575"/>
        </w:trPr>
        <w:tc>
          <w:tcPr>
            <w:tcW w:w="6170" w:type="dxa"/>
            <w:tcBorders>
              <w:top w:val="nil"/>
              <w:left w:val="single" w:sz="4" w:space="0" w:color="auto"/>
              <w:bottom w:val="single" w:sz="4" w:space="0" w:color="auto"/>
              <w:right w:val="single" w:sz="4" w:space="0" w:color="auto"/>
            </w:tcBorders>
            <w:vAlign w:val="center"/>
            <w:hideMark/>
          </w:tcPr>
          <w:p w14:paraId="55FD0C2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p a)  määrata kindlaks Euroopa puudega inimese parkimiskaardi füüsilise versiooni ruutkood ja asjakohasel juhul muud tehnika tasemele vastavad digielemendid, milles kasutatakse elektroonilisi vahendeid, et pettusi ennetada ja nende vastu võidelda, ning </w:t>
            </w:r>
          </w:p>
        </w:tc>
        <w:tc>
          <w:tcPr>
            <w:tcW w:w="1244" w:type="dxa"/>
            <w:tcBorders>
              <w:top w:val="nil"/>
              <w:left w:val="nil"/>
              <w:bottom w:val="single" w:sz="4" w:space="0" w:color="auto"/>
              <w:right w:val="single" w:sz="4" w:space="0" w:color="auto"/>
            </w:tcBorders>
            <w:vAlign w:val="center"/>
            <w:hideMark/>
          </w:tcPr>
          <w:p w14:paraId="67C876E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10867F5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12D01D6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5767F8A4" w14:textId="77777777" w:rsidTr="001224DF">
        <w:trPr>
          <w:gridAfter w:val="1"/>
          <w:wAfter w:w="11" w:type="dxa"/>
          <w:trHeight w:val="2520"/>
        </w:trPr>
        <w:tc>
          <w:tcPr>
            <w:tcW w:w="6170" w:type="dxa"/>
            <w:tcBorders>
              <w:top w:val="nil"/>
              <w:left w:val="single" w:sz="4" w:space="0" w:color="auto"/>
              <w:bottom w:val="single" w:sz="4" w:space="0" w:color="auto"/>
              <w:right w:val="single" w:sz="4" w:space="0" w:color="auto"/>
            </w:tcBorders>
            <w:vAlign w:val="center"/>
            <w:hideMark/>
          </w:tcPr>
          <w:p w14:paraId="092458E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p b)  määrata kindlaks ühtne tehniline kirjeldus, mis tagab Euroopa puudega inimese parkimiskaardi füüsilise versiooni turvalisuse, sealhulgas asjakohased määruse (EL) 2016/679 kohased isikuandmete turvameetmed, ning koostalitlusvõimega seotud küsimused, nagu liidu ühtsed rakendused füüsilise versiooni digielementides sisalduvate andmete lugemiseks, milles kasutatakse elektroonilisi vahendeid pettuse vältimiseks ja selle vastu võitlemiseks. </w:t>
            </w:r>
          </w:p>
        </w:tc>
        <w:tc>
          <w:tcPr>
            <w:tcW w:w="1244" w:type="dxa"/>
            <w:tcBorders>
              <w:top w:val="nil"/>
              <w:left w:val="nil"/>
              <w:bottom w:val="single" w:sz="4" w:space="0" w:color="auto"/>
              <w:right w:val="single" w:sz="4" w:space="0" w:color="auto"/>
            </w:tcBorders>
            <w:vAlign w:val="center"/>
            <w:hideMark/>
          </w:tcPr>
          <w:p w14:paraId="527449DF"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5242DEA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6A659DE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0FBACAEA" w14:textId="77777777" w:rsidTr="001224DF">
        <w:trPr>
          <w:gridAfter w:val="1"/>
          <w:wAfter w:w="11" w:type="dxa"/>
          <w:trHeight w:val="3150"/>
        </w:trPr>
        <w:tc>
          <w:tcPr>
            <w:tcW w:w="6170" w:type="dxa"/>
            <w:tcBorders>
              <w:top w:val="nil"/>
              <w:left w:val="single" w:sz="4" w:space="0" w:color="auto"/>
              <w:bottom w:val="single" w:sz="4" w:space="0" w:color="auto"/>
              <w:right w:val="single" w:sz="4" w:space="0" w:color="auto"/>
            </w:tcBorders>
            <w:vAlign w:val="center"/>
            <w:hideMark/>
          </w:tcPr>
          <w:p w14:paraId="4ABA953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8  Komisjonil on õigus võtta kooskõlas artikliga 14 vastu delegeeritud õigusakte käesoleva direktiivi muutmiseks, muutes II lisas esitatud Euroopa puudega inimese parkimiskaardi standardvormi andmevälju, kui selline muutmine on vajalik, et kohandada vormingut tehnika arenguga, et vältida võltsimist ja pettust, tegeleda kuritarvitamise või väärkasutusega või tagada koostalitlusvõime. Neis delegeeritud õigusaktides antakse liikmesriikidele piisavalt aega selliste muudatuste rakendamiseks. </w:t>
            </w:r>
          </w:p>
        </w:tc>
        <w:tc>
          <w:tcPr>
            <w:tcW w:w="1244" w:type="dxa"/>
            <w:tcBorders>
              <w:top w:val="nil"/>
              <w:left w:val="nil"/>
              <w:bottom w:val="single" w:sz="4" w:space="0" w:color="auto"/>
              <w:right w:val="single" w:sz="4" w:space="0" w:color="auto"/>
            </w:tcBorders>
            <w:vAlign w:val="center"/>
            <w:hideMark/>
          </w:tcPr>
          <w:p w14:paraId="72FBB04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3CA593D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3724897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0B22604A" w14:textId="77777777" w:rsidTr="001224DF">
        <w:trPr>
          <w:gridAfter w:val="1"/>
          <w:wAfter w:w="11" w:type="dxa"/>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0C073253"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9  Digiversioonid ja ühtne tehniline kirjeldus</w:t>
            </w:r>
            <w:r w:rsidRPr="003457B0">
              <w:rPr>
                <w:rFonts w:ascii="Times New Roman" w:eastAsia="Times New Roman" w:hAnsi="Times New Roman" w:cs="Times New Roman"/>
                <w:kern w:val="0"/>
                <w:lang w:eastAsia="et-EE"/>
                <w14:ligatures w14:val="none"/>
              </w:rPr>
              <w:t> </w:t>
            </w:r>
          </w:p>
        </w:tc>
      </w:tr>
      <w:tr w:rsidR="001224DF" w:rsidRPr="003457B0" w14:paraId="6D0522C2" w14:textId="77777777" w:rsidTr="001224DF">
        <w:trPr>
          <w:gridAfter w:val="1"/>
          <w:wAfter w:w="11" w:type="dxa"/>
          <w:trHeight w:val="1575"/>
        </w:trPr>
        <w:tc>
          <w:tcPr>
            <w:tcW w:w="6170" w:type="dxa"/>
            <w:tcBorders>
              <w:top w:val="nil"/>
              <w:left w:val="single" w:sz="4" w:space="0" w:color="auto"/>
              <w:bottom w:val="single" w:sz="4" w:space="0" w:color="auto"/>
              <w:right w:val="single" w:sz="4" w:space="0" w:color="auto"/>
            </w:tcBorders>
            <w:vAlign w:val="center"/>
            <w:hideMark/>
          </w:tcPr>
          <w:p w14:paraId="40D4AAF5"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1  Komisjon võtab vastu rakendusaktid, et kehtestada Euroopa puudega inimese kaardi ja Euroopa puudega inimese parkimiskaardi ligipääsetavad digiversioonid, mille andmeväljad on esitatud vastavalt I ja II lisas, ning tagada koostalitlusvõime. </w:t>
            </w:r>
          </w:p>
        </w:tc>
        <w:tc>
          <w:tcPr>
            <w:tcW w:w="1244" w:type="dxa"/>
            <w:tcBorders>
              <w:top w:val="nil"/>
              <w:left w:val="nil"/>
              <w:bottom w:val="single" w:sz="4" w:space="0" w:color="auto"/>
              <w:right w:val="single" w:sz="4" w:space="0" w:color="auto"/>
            </w:tcBorders>
            <w:vAlign w:val="center"/>
            <w:hideMark/>
          </w:tcPr>
          <w:p w14:paraId="39AF5C0F"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176B8A3C"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13A2F10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41D07191" w14:textId="77777777" w:rsidTr="001224DF">
        <w:trPr>
          <w:gridAfter w:val="1"/>
          <w:wAfter w:w="11" w:type="dxa"/>
          <w:trHeight w:val="3150"/>
        </w:trPr>
        <w:tc>
          <w:tcPr>
            <w:tcW w:w="6170" w:type="dxa"/>
            <w:tcBorders>
              <w:top w:val="nil"/>
              <w:left w:val="single" w:sz="4" w:space="0" w:color="auto"/>
              <w:bottom w:val="single" w:sz="4" w:space="0" w:color="auto"/>
              <w:right w:val="single" w:sz="4" w:space="0" w:color="auto"/>
            </w:tcBorders>
            <w:vAlign w:val="center"/>
            <w:hideMark/>
          </w:tcPr>
          <w:p w14:paraId="7913536D"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2  Komisjon võtab vastu rakendusaktid, millega määratakse kindlaks Euroopa puudega inimese kaardi ja Euroopa puudega inimese parkimiskaardi digiversiooni andmekandja ühtne tehniline kirjeldus sellistes küsimustes nagu Euroopa puudega inimese kaardi ja Euroopa puudega inimese parkimiskaardi kehtivuse ja seeria- või failinumbri kontrollimine, nende ehtsuse kontrollimine, võltsimise ja pettuse ärahoidmine, nimetatud kaartide lugemine liikmesriikide vahel ja nende kasutamine digiidentiteedikukru abil liidu tasandil. </w:t>
            </w:r>
          </w:p>
        </w:tc>
        <w:tc>
          <w:tcPr>
            <w:tcW w:w="1244" w:type="dxa"/>
            <w:tcBorders>
              <w:top w:val="nil"/>
              <w:left w:val="nil"/>
              <w:bottom w:val="single" w:sz="4" w:space="0" w:color="auto"/>
              <w:right w:val="single" w:sz="4" w:space="0" w:color="auto"/>
            </w:tcBorders>
            <w:vAlign w:val="center"/>
            <w:hideMark/>
          </w:tcPr>
          <w:p w14:paraId="75746C9D"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0E77B22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20FA6A65"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03A4A20C" w14:textId="77777777" w:rsidTr="001224DF">
        <w:trPr>
          <w:gridAfter w:val="1"/>
          <w:wAfter w:w="11" w:type="dxa"/>
          <w:trHeight w:val="1260"/>
        </w:trPr>
        <w:tc>
          <w:tcPr>
            <w:tcW w:w="6170" w:type="dxa"/>
            <w:tcBorders>
              <w:top w:val="nil"/>
              <w:left w:val="single" w:sz="4" w:space="0" w:color="auto"/>
              <w:bottom w:val="single" w:sz="4" w:space="0" w:color="auto"/>
              <w:right w:val="single" w:sz="4" w:space="0" w:color="auto"/>
            </w:tcBorders>
            <w:vAlign w:val="center"/>
            <w:hideMark/>
          </w:tcPr>
          <w:p w14:paraId="74A1AF7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3  Lõigetes 1 ja 2 osutatud rakendusaktid võetakse vastu kooskõlas artikli 15 lõikes 2 osutatud kontrollimenetlusega. </w:t>
            </w:r>
          </w:p>
        </w:tc>
        <w:tc>
          <w:tcPr>
            <w:tcW w:w="1244" w:type="dxa"/>
            <w:tcBorders>
              <w:top w:val="nil"/>
              <w:left w:val="nil"/>
              <w:bottom w:val="single" w:sz="4" w:space="0" w:color="auto"/>
              <w:right w:val="single" w:sz="4" w:space="0" w:color="auto"/>
            </w:tcBorders>
            <w:vAlign w:val="center"/>
            <w:hideMark/>
          </w:tcPr>
          <w:p w14:paraId="79D4BE9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719FC12D"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18C2C8F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61CA259D" w14:textId="77777777" w:rsidTr="001224DF">
        <w:trPr>
          <w:gridAfter w:val="1"/>
          <w:wAfter w:w="11" w:type="dxa"/>
          <w:trHeight w:val="1890"/>
        </w:trPr>
        <w:tc>
          <w:tcPr>
            <w:tcW w:w="6170" w:type="dxa"/>
            <w:tcBorders>
              <w:top w:val="nil"/>
              <w:left w:val="single" w:sz="4" w:space="0" w:color="auto"/>
              <w:bottom w:val="single" w:sz="4" w:space="0" w:color="auto"/>
              <w:right w:val="single" w:sz="4" w:space="0" w:color="auto"/>
            </w:tcBorders>
            <w:vAlign w:val="center"/>
            <w:hideMark/>
          </w:tcPr>
          <w:p w14:paraId="5DE9529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4  Enne lõike 1 või 2 kohaselt rakendusakti vastuvõtmist konsulteerib komisjon kooskõlas 13. aprilli 2016. aasta  institutsioonidevahelises parema õigusloome kokkuleppes (23) sätestatud põhimõtetega puuetega inimeste ja nende esindusorganisatsioonidega ning iga liikmesriigi määratud ekspertidega. </w:t>
            </w:r>
          </w:p>
        </w:tc>
        <w:tc>
          <w:tcPr>
            <w:tcW w:w="1244" w:type="dxa"/>
            <w:tcBorders>
              <w:top w:val="nil"/>
              <w:left w:val="nil"/>
              <w:bottom w:val="single" w:sz="4" w:space="0" w:color="auto"/>
              <w:right w:val="single" w:sz="4" w:space="0" w:color="auto"/>
            </w:tcBorders>
            <w:vAlign w:val="center"/>
            <w:hideMark/>
          </w:tcPr>
          <w:p w14:paraId="5B1164F5"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455AF48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4D62C91C"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01EBDF2A" w14:textId="77777777" w:rsidTr="001224DF">
        <w:trPr>
          <w:gridAfter w:val="1"/>
          <w:wAfter w:w="11" w:type="dxa"/>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2311EE33"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10 </w:t>
            </w:r>
            <w:r w:rsidRPr="003457B0">
              <w:rPr>
                <w:rFonts w:ascii="Times New Roman" w:eastAsia="Times New Roman" w:hAnsi="Times New Roman" w:cs="Times New Roman"/>
                <w:kern w:val="0"/>
                <w:lang w:eastAsia="et-EE"/>
                <w14:ligatures w14:val="none"/>
              </w:rPr>
              <w:t> </w:t>
            </w:r>
            <w:r w:rsidRPr="003457B0">
              <w:rPr>
                <w:rFonts w:ascii="Times New Roman" w:eastAsia="Times New Roman" w:hAnsi="Times New Roman" w:cs="Times New Roman"/>
                <w:b/>
                <w:bCs/>
                <w:kern w:val="0"/>
                <w:lang w:eastAsia="et-EE"/>
                <w14:ligatures w14:val="none"/>
              </w:rPr>
              <w:t>Järelevalve ja nõuetele vastavus</w:t>
            </w:r>
            <w:r w:rsidRPr="003457B0">
              <w:rPr>
                <w:rFonts w:ascii="Times New Roman" w:eastAsia="Times New Roman" w:hAnsi="Times New Roman" w:cs="Times New Roman"/>
                <w:kern w:val="0"/>
                <w:lang w:eastAsia="et-EE"/>
                <w14:ligatures w14:val="none"/>
              </w:rPr>
              <w:t> </w:t>
            </w:r>
          </w:p>
        </w:tc>
      </w:tr>
      <w:tr w:rsidR="001224DF" w:rsidRPr="003457B0" w14:paraId="178B3DF1" w14:textId="77777777" w:rsidTr="001224DF">
        <w:trPr>
          <w:gridAfter w:val="1"/>
          <w:wAfter w:w="11" w:type="dxa"/>
          <w:trHeight w:val="1575"/>
        </w:trPr>
        <w:tc>
          <w:tcPr>
            <w:tcW w:w="6170" w:type="dxa"/>
            <w:tcBorders>
              <w:top w:val="nil"/>
              <w:left w:val="single" w:sz="4" w:space="0" w:color="auto"/>
              <w:bottom w:val="single" w:sz="4" w:space="0" w:color="auto"/>
              <w:right w:val="single" w:sz="4" w:space="0" w:color="auto"/>
            </w:tcBorders>
            <w:vAlign w:val="center"/>
            <w:hideMark/>
          </w:tcPr>
          <w:p w14:paraId="50DD106B"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1  Liikmesriigid võtavad komisjoni toetusel vajalikud meetmed, et vältida võltsimise ja pettuse riski, ning võitlevad aktiivselt Euroopa puudega inimese kaardi ja Euroopa puudega inimese parkimiskaardi petturliku väljastamise, petturliku kasutamise ja võltsimise vastu. </w:t>
            </w:r>
          </w:p>
        </w:tc>
        <w:tc>
          <w:tcPr>
            <w:tcW w:w="1244" w:type="dxa"/>
            <w:tcBorders>
              <w:top w:val="nil"/>
              <w:left w:val="nil"/>
              <w:bottom w:val="single" w:sz="4" w:space="0" w:color="auto"/>
              <w:right w:val="single" w:sz="4" w:space="0" w:color="auto"/>
            </w:tcBorders>
            <w:vAlign w:val="center"/>
            <w:hideMark/>
          </w:tcPr>
          <w:p w14:paraId="4BCBC19F"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4" w:space="0" w:color="auto"/>
              <w:right w:val="single" w:sz="4" w:space="0" w:color="auto"/>
            </w:tcBorders>
            <w:vAlign w:val="center"/>
            <w:hideMark/>
          </w:tcPr>
          <w:p w14:paraId="62CFDF0E" w14:textId="6AD90436"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Võ</w:t>
            </w:r>
            <w:r w:rsidR="002062E4">
              <w:rPr>
                <w:rFonts w:ascii="Times New Roman" w:eastAsia="Times New Roman" w:hAnsi="Times New Roman" w:cs="Times New Roman"/>
                <w:kern w:val="0"/>
                <w:lang w:eastAsia="et-EE"/>
                <w14:ligatures w14:val="none"/>
              </w:rPr>
              <w:t>l</w:t>
            </w:r>
            <w:r w:rsidRPr="003457B0">
              <w:rPr>
                <w:rFonts w:ascii="Times New Roman" w:eastAsia="Times New Roman" w:hAnsi="Times New Roman" w:cs="Times New Roman"/>
                <w:kern w:val="0"/>
                <w:lang w:eastAsia="et-EE"/>
                <w14:ligatures w14:val="none"/>
              </w:rPr>
              <w:t xml:space="preserve">tsimine on süütegu, mille tuvastab korrakaitseorgan ja mille eest võib karistada KarS § 344 alusel. </w:t>
            </w:r>
          </w:p>
        </w:tc>
        <w:tc>
          <w:tcPr>
            <w:tcW w:w="2224" w:type="dxa"/>
            <w:tcBorders>
              <w:top w:val="nil"/>
              <w:left w:val="nil"/>
              <w:bottom w:val="single" w:sz="4" w:space="0" w:color="auto"/>
              <w:right w:val="single" w:sz="4" w:space="0" w:color="auto"/>
            </w:tcBorders>
            <w:vAlign w:val="center"/>
            <w:hideMark/>
          </w:tcPr>
          <w:p w14:paraId="5BAD044F"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Meetmed kaartide võltsimise ennetamiseks on ka kaartide vormidel olemas.</w:t>
            </w:r>
          </w:p>
        </w:tc>
      </w:tr>
      <w:tr w:rsidR="001224DF" w:rsidRPr="003457B0" w14:paraId="1738BA33" w14:textId="77777777" w:rsidTr="001224DF">
        <w:trPr>
          <w:gridAfter w:val="1"/>
          <w:wAfter w:w="11" w:type="dxa"/>
          <w:trHeight w:val="2835"/>
        </w:trPr>
        <w:tc>
          <w:tcPr>
            <w:tcW w:w="6170" w:type="dxa"/>
            <w:tcBorders>
              <w:top w:val="nil"/>
              <w:left w:val="single" w:sz="4" w:space="0" w:color="auto"/>
              <w:bottom w:val="single" w:sz="4" w:space="0" w:color="auto"/>
              <w:right w:val="single" w:sz="4" w:space="0" w:color="auto"/>
            </w:tcBorders>
            <w:vAlign w:val="center"/>
            <w:hideMark/>
          </w:tcPr>
          <w:p w14:paraId="53D407F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2  Kui liikmesriik puutub oma territooriumil kokku teises liikmesriigis välja antud Euroopa puudega inimese kaardi või Euroopa puudega inimese parkimiskaardi tõsise või süstemaatilise kuritarvitamise juhtumitega, teavitab kõnealune liikmesriik sellest asjaomase kaardi väljastanud liikmesriiki. Kaardi väljastanud liikmesriik tagab asjakohased järelmeetmed kooskõlas riikliku õiguse või tavaga. Liikmesriigid vahetavad teavet nimetatud kaartide kuritarvitamise kohta. </w:t>
            </w:r>
          </w:p>
        </w:tc>
        <w:tc>
          <w:tcPr>
            <w:tcW w:w="1244" w:type="dxa"/>
            <w:tcBorders>
              <w:top w:val="nil"/>
              <w:left w:val="nil"/>
              <w:bottom w:val="single" w:sz="4" w:space="0" w:color="auto"/>
              <w:right w:val="single" w:sz="4" w:space="0" w:color="auto"/>
            </w:tcBorders>
            <w:vAlign w:val="center"/>
            <w:hideMark/>
          </w:tcPr>
          <w:p w14:paraId="0842582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670" w:type="dxa"/>
            <w:tcBorders>
              <w:top w:val="nil"/>
              <w:left w:val="nil"/>
              <w:bottom w:val="single" w:sz="4" w:space="0" w:color="auto"/>
              <w:right w:val="single" w:sz="4" w:space="0" w:color="auto"/>
            </w:tcBorders>
            <w:vAlign w:val="center"/>
            <w:hideMark/>
          </w:tcPr>
          <w:p w14:paraId="743CF708" w14:textId="12D7D182" w:rsidR="001224DF" w:rsidRPr="003457B0" w:rsidRDefault="001224DF" w:rsidP="001224DF">
            <w:pPr>
              <w:rPr>
                <w:rFonts w:ascii="Times New Roman" w:hAnsi="Times New Roman" w:cs="Times New Roman"/>
              </w:rPr>
            </w:pPr>
            <w:r w:rsidRPr="003457B0">
              <w:rPr>
                <w:rFonts w:ascii="Times New Roman" w:hAnsi="Times New Roman" w:cs="Times New Roman"/>
              </w:rPr>
              <w:t>Eelnõu § 1 p 3 (PISTS § 14</w:t>
            </w:r>
            <w:r w:rsidR="001E2701">
              <w:rPr>
                <w:rFonts w:ascii="Times New Roman" w:hAnsi="Times New Roman" w:cs="Times New Roman"/>
                <w:vertAlign w:val="superscript"/>
              </w:rPr>
              <w:t>3</w:t>
            </w:r>
            <w:r w:rsidRPr="003457B0">
              <w:rPr>
                <w:rFonts w:ascii="Times New Roman" w:hAnsi="Times New Roman" w:cs="Times New Roman"/>
              </w:rPr>
              <w:t xml:space="preserve"> </w:t>
            </w:r>
            <w:r w:rsidR="001E2701">
              <w:rPr>
                <w:rFonts w:ascii="Times New Roman" w:hAnsi="Times New Roman" w:cs="Times New Roman"/>
              </w:rPr>
              <w:t>lg 3 ja 4</w:t>
            </w:r>
            <w:r w:rsidR="001D1A64">
              <w:rPr>
                <w:rFonts w:ascii="Times New Roman" w:hAnsi="Times New Roman" w:cs="Times New Roman"/>
              </w:rPr>
              <w:t xml:space="preserve"> </w:t>
            </w:r>
            <w:r w:rsidR="00D7043A">
              <w:rPr>
                <w:rFonts w:ascii="Times New Roman" w:hAnsi="Times New Roman" w:cs="Times New Roman"/>
              </w:rPr>
              <w:t>ning</w:t>
            </w:r>
            <w:r w:rsidR="001D1A64">
              <w:rPr>
                <w:rFonts w:ascii="Times New Roman" w:hAnsi="Times New Roman" w:cs="Times New Roman"/>
              </w:rPr>
              <w:t xml:space="preserve"> § 14</w:t>
            </w:r>
            <w:r w:rsidR="001D1A64">
              <w:rPr>
                <w:rFonts w:ascii="Times New Roman" w:hAnsi="Times New Roman" w:cs="Times New Roman"/>
                <w:vertAlign w:val="superscript"/>
              </w:rPr>
              <w:t xml:space="preserve">2 </w:t>
            </w:r>
            <w:r w:rsidR="001D1A64">
              <w:rPr>
                <w:rFonts w:ascii="Times New Roman" w:hAnsi="Times New Roman" w:cs="Times New Roman"/>
              </w:rPr>
              <w:t>lg 5</w:t>
            </w:r>
            <w:r w:rsidR="00D7043A">
              <w:rPr>
                <w:rFonts w:ascii="Times New Roman" w:hAnsi="Times New Roman" w:cs="Times New Roman"/>
              </w:rPr>
              <w:t xml:space="preserve"> ja lg 5</w:t>
            </w:r>
            <w:r w:rsidR="00D7043A">
              <w:rPr>
                <w:rFonts w:ascii="Times New Roman" w:hAnsi="Times New Roman" w:cs="Times New Roman"/>
                <w:vertAlign w:val="superscript"/>
              </w:rPr>
              <w:t>1</w:t>
            </w:r>
            <w:r w:rsidRPr="003457B0">
              <w:rPr>
                <w:rFonts w:ascii="Times New Roman" w:hAnsi="Times New Roman" w:cs="Times New Roman"/>
              </w:rPr>
              <w:t>) ning § 2 p 8 (LS § 167</w:t>
            </w:r>
            <w:r w:rsidR="008D5C9D">
              <w:rPr>
                <w:rFonts w:ascii="Times New Roman" w:hAnsi="Times New Roman" w:cs="Times New Roman"/>
                <w:vertAlign w:val="superscript"/>
              </w:rPr>
              <w:t>1</w:t>
            </w:r>
            <w:r w:rsidRPr="003457B0">
              <w:rPr>
                <w:rFonts w:ascii="Times New Roman" w:hAnsi="Times New Roman" w:cs="Times New Roman"/>
              </w:rPr>
              <w:t xml:space="preserve"> lg</w:t>
            </w:r>
            <w:r w:rsidR="004060D0">
              <w:rPr>
                <w:rFonts w:ascii="Times New Roman" w:hAnsi="Times New Roman" w:cs="Times New Roman"/>
              </w:rPr>
              <w:t xml:space="preserve"> 4 ja 5</w:t>
            </w:r>
            <w:r w:rsidR="001E2701">
              <w:rPr>
                <w:rFonts w:ascii="Times New Roman" w:hAnsi="Times New Roman" w:cs="Times New Roman"/>
              </w:rPr>
              <w:t xml:space="preserve"> ning</w:t>
            </w:r>
            <w:r w:rsidR="00015430">
              <w:rPr>
                <w:rFonts w:ascii="Times New Roman" w:hAnsi="Times New Roman" w:cs="Times New Roman"/>
              </w:rPr>
              <w:t xml:space="preserve"> </w:t>
            </w:r>
            <w:r w:rsidR="00573D5E">
              <w:rPr>
                <w:rFonts w:ascii="Times New Roman" w:hAnsi="Times New Roman" w:cs="Times New Roman"/>
              </w:rPr>
              <w:t>167</w:t>
            </w:r>
            <w:r w:rsidR="00573D5E">
              <w:rPr>
                <w:rFonts w:ascii="Times New Roman" w:hAnsi="Times New Roman" w:cs="Times New Roman"/>
                <w:vertAlign w:val="superscript"/>
              </w:rPr>
              <w:t>2</w:t>
            </w:r>
            <w:r w:rsidR="00573D5E">
              <w:rPr>
                <w:rFonts w:ascii="Times New Roman" w:hAnsi="Times New Roman" w:cs="Times New Roman"/>
              </w:rPr>
              <w:t xml:space="preserve"> lg 3 ja 3</w:t>
            </w:r>
            <w:r w:rsidR="00573D5E">
              <w:rPr>
                <w:rFonts w:ascii="Times New Roman" w:hAnsi="Times New Roman" w:cs="Times New Roman"/>
                <w:vertAlign w:val="superscript"/>
              </w:rPr>
              <w:t>1</w:t>
            </w:r>
            <w:r w:rsidRPr="003457B0">
              <w:rPr>
                <w:rFonts w:ascii="Times New Roman" w:hAnsi="Times New Roman" w:cs="Times New Roman"/>
              </w:rPr>
              <w:t>)</w:t>
            </w:r>
          </w:p>
        </w:tc>
        <w:tc>
          <w:tcPr>
            <w:tcW w:w="2224" w:type="dxa"/>
            <w:tcBorders>
              <w:top w:val="nil"/>
              <w:left w:val="nil"/>
              <w:bottom w:val="single" w:sz="4" w:space="0" w:color="auto"/>
              <w:right w:val="single" w:sz="4" w:space="0" w:color="auto"/>
            </w:tcBorders>
            <w:vAlign w:val="center"/>
            <w:hideMark/>
          </w:tcPr>
          <w:p w14:paraId="61DDDB7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58661239" w14:textId="77777777" w:rsidTr="001224DF">
        <w:trPr>
          <w:gridAfter w:val="1"/>
          <w:wAfter w:w="11" w:type="dxa"/>
          <w:trHeight w:val="2205"/>
        </w:trPr>
        <w:tc>
          <w:tcPr>
            <w:tcW w:w="6170" w:type="dxa"/>
            <w:tcBorders>
              <w:top w:val="nil"/>
              <w:left w:val="single" w:sz="4" w:space="0" w:color="auto"/>
              <w:bottom w:val="single" w:sz="4" w:space="0" w:color="auto"/>
              <w:right w:val="single" w:sz="4" w:space="0" w:color="auto"/>
            </w:tcBorders>
            <w:vAlign w:val="center"/>
            <w:hideMark/>
          </w:tcPr>
          <w:p w14:paraId="764BEDD2"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3  Liikmesriigid kontrollivad asjakohasel juhul Euroopa puudega inimese kaardist või Euroopa puudega inimese parkimiskaardist tulenevate kohustuste täitmist ning neid kaarte omavate puuetega inimeste õiguste, sealhulgas abiloomadega seonduvate õiguste, ja puuetega inimesi saatvate või abistavate isikute, sealhulgas isiklike abistajate õiguste järgimist </w:t>
            </w:r>
          </w:p>
        </w:tc>
        <w:tc>
          <w:tcPr>
            <w:tcW w:w="1244" w:type="dxa"/>
            <w:tcBorders>
              <w:top w:val="nil"/>
              <w:left w:val="nil"/>
              <w:bottom w:val="single" w:sz="4" w:space="0" w:color="auto"/>
              <w:right w:val="single" w:sz="4" w:space="0" w:color="auto"/>
            </w:tcBorders>
            <w:vAlign w:val="center"/>
            <w:hideMark/>
          </w:tcPr>
          <w:p w14:paraId="59EF937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4" w:space="0" w:color="auto"/>
              <w:right w:val="single" w:sz="4" w:space="0" w:color="auto"/>
            </w:tcBorders>
            <w:vAlign w:val="center"/>
            <w:hideMark/>
          </w:tcPr>
          <w:p w14:paraId="56F81D2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xml:space="preserve">Olemas kehtivas õiguses: TKS, VÕS (tarbjalepingu õigused), LPS, AvTS (§ 32). </w:t>
            </w:r>
          </w:p>
        </w:tc>
        <w:tc>
          <w:tcPr>
            <w:tcW w:w="2224" w:type="dxa"/>
            <w:tcBorders>
              <w:top w:val="nil"/>
              <w:left w:val="nil"/>
              <w:bottom w:val="single" w:sz="4" w:space="0" w:color="auto"/>
              <w:right w:val="single" w:sz="4" w:space="0" w:color="auto"/>
            </w:tcBorders>
            <w:vAlign w:val="center"/>
            <w:hideMark/>
          </w:tcPr>
          <w:p w14:paraId="07836FD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51A5D197" w14:textId="77777777" w:rsidTr="001224DF">
        <w:trPr>
          <w:gridAfter w:val="1"/>
          <w:wAfter w:w="11" w:type="dxa"/>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5ED5F85C"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11  Juurdepääs teabele ja teadlikkuse suurendamine</w:t>
            </w:r>
            <w:r w:rsidRPr="003457B0">
              <w:rPr>
                <w:rFonts w:ascii="Times New Roman" w:eastAsia="Times New Roman" w:hAnsi="Times New Roman" w:cs="Times New Roman"/>
                <w:kern w:val="0"/>
                <w:lang w:eastAsia="et-EE"/>
                <w14:ligatures w14:val="none"/>
              </w:rPr>
              <w:t> </w:t>
            </w:r>
          </w:p>
        </w:tc>
      </w:tr>
      <w:tr w:rsidR="001224DF" w:rsidRPr="003457B0" w14:paraId="3AE36827" w14:textId="77777777" w:rsidTr="001224DF">
        <w:trPr>
          <w:gridAfter w:val="1"/>
          <w:wAfter w:w="11" w:type="dxa"/>
          <w:trHeight w:val="2205"/>
        </w:trPr>
        <w:tc>
          <w:tcPr>
            <w:tcW w:w="6170" w:type="dxa"/>
            <w:tcBorders>
              <w:top w:val="nil"/>
              <w:left w:val="single" w:sz="4" w:space="0" w:color="auto"/>
              <w:bottom w:val="single" w:sz="4" w:space="0" w:color="auto"/>
              <w:right w:val="single" w:sz="4" w:space="0" w:color="auto"/>
            </w:tcBorders>
            <w:vAlign w:val="center"/>
            <w:hideMark/>
          </w:tcPr>
          <w:p w14:paraId="6166647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1  Liikmesriigid teevad Euroopa puudega inimese kaardi ja Euroopa puudega inimese parkimiskaardi väljastamise, pikendamise ja kehtetuks tunnistamise tingimused, reeglid, tava ja korra üldsusele kättesaadavaks ligipääsetavas vormingus, sealhulgas digitaalses ja kergesti loetavas vormingus, ning taotluse korral puuetega inimeste nõutud abistavas vormingus. </w:t>
            </w:r>
          </w:p>
        </w:tc>
        <w:tc>
          <w:tcPr>
            <w:tcW w:w="1244" w:type="dxa"/>
            <w:tcBorders>
              <w:top w:val="nil"/>
              <w:left w:val="nil"/>
              <w:bottom w:val="single" w:sz="4" w:space="0" w:color="auto"/>
              <w:right w:val="single" w:sz="4" w:space="0" w:color="auto"/>
            </w:tcBorders>
            <w:vAlign w:val="center"/>
            <w:hideMark/>
          </w:tcPr>
          <w:p w14:paraId="30294EE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670" w:type="dxa"/>
            <w:tcBorders>
              <w:top w:val="nil"/>
              <w:left w:val="nil"/>
              <w:bottom w:val="single" w:sz="4" w:space="0" w:color="auto"/>
              <w:right w:val="single" w:sz="4" w:space="0" w:color="auto"/>
            </w:tcBorders>
            <w:vAlign w:val="center"/>
            <w:hideMark/>
          </w:tcPr>
          <w:p w14:paraId="3BC49855"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Seletuskirja lisa 1 „Rakendusaktide kavandid“ § 9 (SKA põhimääruse § 6¹)</w:t>
            </w:r>
          </w:p>
        </w:tc>
        <w:tc>
          <w:tcPr>
            <w:tcW w:w="2224" w:type="dxa"/>
            <w:tcBorders>
              <w:top w:val="nil"/>
              <w:left w:val="nil"/>
              <w:bottom w:val="single" w:sz="4" w:space="0" w:color="auto"/>
              <w:right w:val="single" w:sz="4" w:space="0" w:color="auto"/>
            </w:tcBorders>
            <w:vAlign w:val="center"/>
            <w:hideMark/>
          </w:tcPr>
          <w:p w14:paraId="0014D95D"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392F32EC" w14:textId="77777777" w:rsidTr="001224DF">
        <w:trPr>
          <w:gridAfter w:val="1"/>
          <w:wAfter w:w="11" w:type="dxa"/>
          <w:trHeight w:val="3465"/>
        </w:trPr>
        <w:tc>
          <w:tcPr>
            <w:tcW w:w="6170" w:type="dxa"/>
            <w:tcBorders>
              <w:top w:val="nil"/>
              <w:left w:val="single" w:sz="4" w:space="0" w:color="auto"/>
              <w:bottom w:val="single" w:sz="4" w:space="0" w:color="auto"/>
              <w:right w:val="single" w:sz="4" w:space="0" w:color="auto"/>
            </w:tcBorders>
            <w:vAlign w:val="center"/>
            <w:hideMark/>
          </w:tcPr>
          <w:p w14:paraId="411F6FD2"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2 Liikmesriigid võtavad asjakohaseid meetmeid, et suurendada üldsuse teadlikkust ja teavitada puuetega inimesi ja nende esindusorganisatsioone, sealhulgas ligipääsetavatel viisidel, Euroopa puudega inimese kaardi ja Euroopa puudega inimese parkimiskaardi olemasolust ning nende saamise, kasutamise ja pikendamise tingimustest. Komisjon korraldab koostöös liikmesriikidega liidu teadlikkuse suurendamise kampaania ning edendab pidevalt teadlikkuse suurendamist ja käesoleva direktiivi rakendamist käsitleva teabe levitamist. </w:t>
            </w:r>
          </w:p>
        </w:tc>
        <w:tc>
          <w:tcPr>
            <w:tcW w:w="1244" w:type="dxa"/>
            <w:tcBorders>
              <w:top w:val="nil"/>
              <w:left w:val="nil"/>
              <w:bottom w:val="single" w:sz="4" w:space="0" w:color="auto"/>
              <w:right w:val="single" w:sz="4" w:space="0" w:color="auto"/>
            </w:tcBorders>
            <w:vAlign w:val="center"/>
            <w:hideMark/>
          </w:tcPr>
          <w:p w14:paraId="6E118F9F"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670" w:type="dxa"/>
            <w:tcBorders>
              <w:top w:val="nil"/>
              <w:left w:val="nil"/>
              <w:bottom w:val="single" w:sz="4" w:space="0" w:color="auto"/>
              <w:right w:val="single" w:sz="4" w:space="0" w:color="auto"/>
            </w:tcBorders>
            <w:vAlign w:val="center"/>
            <w:hideMark/>
          </w:tcPr>
          <w:p w14:paraId="32BFB9C7"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Seletuskirja lisa 1 „Rakendusaktide kavandid“ § 9 (SKA põhimääruse § 6 p-d 17⁴–17⁵)</w:t>
            </w:r>
          </w:p>
        </w:tc>
        <w:tc>
          <w:tcPr>
            <w:tcW w:w="2224" w:type="dxa"/>
            <w:tcBorders>
              <w:top w:val="nil"/>
              <w:left w:val="nil"/>
              <w:bottom w:val="single" w:sz="4" w:space="0" w:color="auto"/>
              <w:right w:val="single" w:sz="4" w:space="0" w:color="auto"/>
            </w:tcBorders>
            <w:vAlign w:val="center"/>
            <w:hideMark/>
          </w:tcPr>
          <w:p w14:paraId="0046DA3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161BBD4A" w14:textId="77777777" w:rsidTr="001224DF">
        <w:trPr>
          <w:gridAfter w:val="1"/>
          <w:wAfter w:w="11" w:type="dxa"/>
          <w:trHeight w:val="2520"/>
        </w:trPr>
        <w:tc>
          <w:tcPr>
            <w:tcW w:w="6170" w:type="dxa"/>
            <w:tcBorders>
              <w:top w:val="nil"/>
              <w:left w:val="single" w:sz="4" w:space="0" w:color="auto"/>
              <w:bottom w:val="single" w:sz="4" w:space="0" w:color="auto"/>
              <w:right w:val="single" w:sz="4" w:space="0" w:color="auto"/>
            </w:tcBorders>
            <w:vAlign w:val="center"/>
            <w:hideMark/>
          </w:tcPr>
          <w:p w14:paraId="62C15CA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3  Liikmesriigid võtavad meetmeid, et suurendada avaliku sektori asutuste ja eraettevõtjate teadlikkust Euroopa puudega inimese kaardi ja Euroopa puudega inimese parkimiskaardi olemasolust ja kasutamisest ning julgustada selliseid asutusi ja ettevõtjaid pakkuma puuetega inimestele vabatahtlikult eritingimusi või eeliskohtlemist ning parkimistingimusi ja -rajatisi võimalikult paljude teenuste, muude tegevuste ja rajatiste puhul. </w:t>
            </w:r>
          </w:p>
        </w:tc>
        <w:tc>
          <w:tcPr>
            <w:tcW w:w="1244" w:type="dxa"/>
            <w:tcBorders>
              <w:top w:val="nil"/>
              <w:left w:val="nil"/>
              <w:bottom w:val="single" w:sz="4" w:space="0" w:color="auto"/>
              <w:right w:val="single" w:sz="4" w:space="0" w:color="auto"/>
            </w:tcBorders>
            <w:vAlign w:val="center"/>
            <w:hideMark/>
          </w:tcPr>
          <w:p w14:paraId="2F0B6CFF"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670" w:type="dxa"/>
            <w:tcBorders>
              <w:top w:val="nil"/>
              <w:left w:val="nil"/>
              <w:bottom w:val="single" w:sz="4" w:space="0" w:color="auto"/>
              <w:right w:val="single" w:sz="4" w:space="0" w:color="auto"/>
            </w:tcBorders>
            <w:vAlign w:val="center"/>
            <w:hideMark/>
          </w:tcPr>
          <w:p w14:paraId="64614AAD"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Seletuskirja lisa 1 „Rakendusaktide kavandid“ § 9 (SKA põhimääruse § 6 p-d 17⁴–17⁵)</w:t>
            </w:r>
          </w:p>
        </w:tc>
        <w:tc>
          <w:tcPr>
            <w:tcW w:w="2224" w:type="dxa"/>
            <w:tcBorders>
              <w:top w:val="nil"/>
              <w:left w:val="nil"/>
              <w:bottom w:val="single" w:sz="4" w:space="0" w:color="auto"/>
              <w:right w:val="single" w:sz="4" w:space="0" w:color="auto"/>
            </w:tcBorders>
            <w:vAlign w:val="center"/>
            <w:hideMark/>
          </w:tcPr>
          <w:p w14:paraId="037AB91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5A0CE355" w14:textId="77777777" w:rsidTr="001224DF">
        <w:trPr>
          <w:gridAfter w:val="1"/>
          <w:wAfter w:w="11" w:type="dxa"/>
          <w:trHeight w:val="2205"/>
        </w:trPr>
        <w:tc>
          <w:tcPr>
            <w:tcW w:w="6170" w:type="dxa"/>
            <w:tcBorders>
              <w:top w:val="nil"/>
              <w:left w:val="single" w:sz="4" w:space="0" w:color="auto"/>
              <w:bottom w:val="single" w:sz="4" w:space="0" w:color="auto"/>
              <w:right w:val="single" w:sz="4" w:space="0" w:color="auto"/>
            </w:tcBorders>
            <w:vAlign w:val="center"/>
            <w:hideMark/>
          </w:tcPr>
          <w:p w14:paraId="4139851E" w14:textId="00EFF6F5" w:rsidR="001224DF" w:rsidRPr="00E83D8D" w:rsidRDefault="001224DF" w:rsidP="001224DF">
            <w:pPr>
              <w:spacing w:after="0" w:line="240" w:lineRule="auto"/>
              <w:jc w:val="both"/>
              <w:rPr>
                <w:rFonts w:ascii="Times New Roman" w:eastAsia="Times New Roman" w:hAnsi="Times New Roman" w:cs="Times New Roman"/>
                <w:color w:val="467886"/>
                <w:kern w:val="0"/>
                <w:lang w:eastAsia="et-EE"/>
                <w14:ligatures w14:val="none"/>
              </w:rPr>
            </w:pPr>
            <w:r w:rsidRPr="00E83D8D">
              <w:rPr>
                <w:rFonts w:ascii="Times New Roman" w:eastAsia="Times New Roman" w:hAnsi="Times New Roman" w:cs="Times New Roman"/>
                <w:kern w:val="0"/>
                <w:lang w:eastAsia="et-EE"/>
                <w14:ligatures w14:val="none"/>
              </w:rPr>
              <w:lastRenderedPageBreak/>
              <w:t>lg 4  Käesoleva artikli lõigetes 1 ja 2 osutatud teave tehakse tasuta kättesaadavaks selgel, terviklikul, kasutajasõbralikul ja kergesti ligipääsetaval viisil kooskõlas direktiivi (EL) 2019/882 I lisas teenuste suhtes kehtestatud asjakohaste      ligipääsetavusnõuetega, sealhulgas avaliku sektori asutuste ametlikel veebisaitidel või muude sobivate vahendite abil. </w:t>
            </w:r>
          </w:p>
        </w:tc>
        <w:tc>
          <w:tcPr>
            <w:tcW w:w="1244" w:type="dxa"/>
            <w:tcBorders>
              <w:top w:val="nil"/>
              <w:left w:val="nil"/>
              <w:bottom w:val="single" w:sz="4" w:space="0" w:color="auto"/>
              <w:right w:val="single" w:sz="4" w:space="0" w:color="auto"/>
            </w:tcBorders>
            <w:vAlign w:val="center"/>
            <w:hideMark/>
          </w:tcPr>
          <w:p w14:paraId="56B4A37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4" w:space="0" w:color="auto"/>
              <w:right w:val="single" w:sz="4" w:space="0" w:color="auto"/>
            </w:tcBorders>
            <w:vAlign w:val="center"/>
            <w:hideMark/>
          </w:tcPr>
          <w:p w14:paraId="6AEF1431" w14:textId="65D1D1CB" w:rsidR="001224DF" w:rsidRPr="003457B0" w:rsidRDefault="001224DF" w:rsidP="001224DF">
            <w:pPr>
              <w:rPr>
                <w:rFonts w:ascii="Times New Roman" w:hAnsi="Times New Roman" w:cs="Times New Roman"/>
              </w:rPr>
            </w:pPr>
            <w:r w:rsidRPr="003457B0">
              <w:rPr>
                <w:rFonts w:ascii="Times New Roman" w:hAnsi="Times New Roman" w:cs="Times New Roman"/>
              </w:rPr>
              <w:t>Eelnõu § 1 p 3 (PISTS § 14</w:t>
            </w:r>
            <w:r w:rsidR="00B01384">
              <w:rPr>
                <w:rFonts w:ascii="Times New Roman" w:hAnsi="Times New Roman" w:cs="Times New Roman"/>
                <w:vertAlign w:val="superscript"/>
              </w:rPr>
              <w:t>6</w:t>
            </w:r>
            <w:r w:rsidRPr="003457B0">
              <w:rPr>
                <w:rFonts w:ascii="Times New Roman" w:hAnsi="Times New Roman" w:cs="Times New Roman"/>
              </w:rPr>
              <w:t>) ja § 2 p 8 (LS § 167</w:t>
            </w:r>
            <w:r w:rsidR="00755284">
              <w:rPr>
                <w:rFonts w:ascii="Times New Roman" w:hAnsi="Times New Roman" w:cs="Times New Roman"/>
                <w:vertAlign w:val="superscript"/>
              </w:rPr>
              <w:t>4</w:t>
            </w:r>
            <w:r w:rsidRPr="003457B0">
              <w:rPr>
                <w:rFonts w:ascii="Times New Roman" w:hAnsi="Times New Roman" w:cs="Times New Roman"/>
              </w:rPr>
              <w:t>)</w:t>
            </w:r>
          </w:p>
        </w:tc>
        <w:tc>
          <w:tcPr>
            <w:tcW w:w="2224" w:type="dxa"/>
            <w:tcBorders>
              <w:top w:val="nil"/>
              <w:left w:val="nil"/>
              <w:bottom w:val="single" w:sz="4" w:space="0" w:color="auto"/>
              <w:right w:val="single" w:sz="4" w:space="0" w:color="auto"/>
            </w:tcBorders>
            <w:vAlign w:val="center"/>
            <w:hideMark/>
          </w:tcPr>
          <w:p w14:paraId="70E69C7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57753A99" w14:textId="77777777" w:rsidTr="001224DF">
        <w:trPr>
          <w:gridAfter w:val="1"/>
          <w:wAfter w:w="11" w:type="dxa"/>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3B7A21F3"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12 </w:t>
            </w:r>
            <w:r w:rsidRPr="003457B0">
              <w:rPr>
                <w:rFonts w:ascii="Times New Roman" w:eastAsia="Times New Roman" w:hAnsi="Times New Roman" w:cs="Times New Roman"/>
                <w:kern w:val="0"/>
                <w:lang w:eastAsia="et-EE"/>
                <w14:ligatures w14:val="none"/>
              </w:rPr>
              <w:t> </w:t>
            </w:r>
            <w:r w:rsidRPr="003457B0">
              <w:rPr>
                <w:rFonts w:ascii="Times New Roman" w:eastAsia="Times New Roman" w:hAnsi="Times New Roman" w:cs="Times New Roman"/>
                <w:b/>
                <w:bCs/>
                <w:kern w:val="0"/>
                <w:lang w:eastAsia="et-EE"/>
                <w14:ligatures w14:val="none"/>
              </w:rPr>
              <w:t>Pädevad asutused või organid ning kontaktpunktid</w:t>
            </w:r>
            <w:r w:rsidRPr="003457B0">
              <w:rPr>
                <w:rFonts w:ascii="Times New Roman" w:eastAsia="Times New Roman" w:hAnsi="Times New Roman" w:cs="Times New Roman"/>
                <w:kern w:val="0"/>
                <w:lang w:eastAsia="et-EE"/>
                <w14:ligatures w14:val="none"/>
              </w:rPr>
              <w:t> </w:t>
            </w:r>
          </w:p>
        </w:tc>
      </w:tr>
      <w:tr w:rsidR="001224DF" w:rsidRPr="003457B0" w14:paraId="365E88EB" w14:textId="77777777" w:rsidTr="001224DF">
        <w:trPr>
          <w:gridAfter w:val="1"/>
          <w:wAfter w:w="11" w:type="dxa"/>
          <w:trHeight w:val="1260"/>
        </w:trPr>
        <w:tc>
          <w:tcPr>
            <w:tcW w:w="6170" w:type="dxa"/>
            <w:tcBorders>
              <w:top w:val="nil"/>
              <w:left w:val="single" w:sz="4" w:space="0" w:color="auto"/>
              <w:bottom w:val="single" w:sz="4" w:space="0" w:color="auto"/>
              <w:right w:val="single" w:sz="4" w:space="0" w:color="auto"/>
            </w:tcBorders>
            <w:vAlign w:val="center"/>
            <w:hideMark/>
          </w:tcPr>
          <w:p w14:paraId="4755D8D2"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1  Liikmesriigid määravad ühe või mitu Euroopa puudega inimese kaardi ja Euroopa puudega inimese parkimiskaardi väljastamise, pikendamise ja kehtetuks tunnistamise eest vastutavat pädevat asutust või organit. </w:t>
            </w:r>
          </w:p>
        </w:tc>
        <w:tc>
          <w:tcPr>
            <w:tcW w:w="1244" w:type="dxa"/>
            <w:tcBorders>
              <w:top w:val="nil"/>
              <w:left w:val="nil"/>
              <w:bottom w:val="single" w:sz="4" w:space="0" w:color="auto"/>
              <w:right w:val="single" w:sz="4" w:space="0" w:color="auto"/>
            </w:tcBorders>
            <w:vAlign w:val="center"/>
            <w:hideMark/>
          </w:tcPr>
          <w:p w14:paraId="436BD6F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4" w:space="0" w:color="auto"/>
              <w:right w:val="single" w:sz="4" w:space="0" w:color="auto"/>
            </w:tcBorders>
            <w:vAlign w:val="center"/>
            <w:hideMark/>
          </w:tcPr>
          <w:p w14:paraId="1B21AF8C" w14:textId="1F397657" w:rsidR="001224DF" w:rsidRPr="003457B0" w:rsidRDefault="001224DF" w:rsidP="001224DF">
            <w:pPr>
              <w:rPr>
                <w:rFonts w:ascii="Times New Roman" w:hAnsi="Times New Roman" w:cs="Times New Roman"/>
              </w:rPr>
            </w:pPr>
            <w:r w:rsidRPr="003457B0">
              <w:rPr>
                <w:rFonts w:ascii="Times New Roman" w:hAnsi="Times New Roman" w:cs="Times New Roman"/>
              </w:rPr>
              <w:t>Eelnõu § 1 p 3 (PISTS § 14</w:t>
            </w:r>
            <w:r w:rsidR="00C52674">
              <w:rPr>
                <w:rFonts w:ascii="Times New Roman" w:hAnsi="Times New Roman" w:cs="Times New Roman"/>
                <w:vertAlign w:val="superscript"/>
              </w:rPr>
              <w:t>2</w:t>
            </w:r>
            <w:r w:rsidRPr="003457B0">
              <w:rPr>
                <w:rFonts w:ascii="Times New Roman" w:hAnsi="Times New Roman" w:cs="Times New Roman"/>
              </w:rPr>
              <w:t xml:space="preserve"> lg 1) ja § 2 p 8 (LS § 167 lg-d 1–2)</w:t>
            </w:r>
          </w:p>
        </w:tc>
        <w:tc>
          <w:tcPr>
            <w:tcW w:w="2224" w:type="dxa"/>
            <w:tcBorders>
              <w:top w:val="nil"/>
              <w:left w:val="nil"/>
              <w:bottom w:val="single" w:sz="4" w:space="0" w:color="auto"/>
              <w:right w:val="single" w:sz="4" w:space="0" w:color="auto"/>
            </w:tcBorders>
            <w:vAlign w:val="center"/>
            <w:hideMark/>
          </w:tcPr>
          <w:p w14:paraId="7658591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588811FA" w14:textId="77777777" w:rsidTr="001224DF">
        <w:trPr>
          <w:gridAfter w:val="1"/>
          <w:wAfter w:w="11" w:type="dxa"/>
          <w:trHeight w:val="1890"/>
        </w:trPr>
        <w:tc>
          <w:tcPr>
            <w:tcW w:w="6170" w:type="dxa"/>
            <w:tcBorders>
              <w:top w:val="nil"/>
              <w:left w:val="single" w:sz="4" w:space="0" w:color="auto"/>
              <w:bottom w:val="single" w:sz="4" w:space="0" w:color="auto"/>
              <w:right w:val="single" w:sz="4" w:space="0" w:color="auto"/>
            </w:tcBorders>
            <w:vAlign w:val="center"/>
            <w:hideMark/>
          </w:tcPr>
          <w:p w14:paraId="63B776D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2  Liikmesriigid määravad ühe või mitu riiklikku kontaktpunkti, et hõlbustada liikmesriikide ja komisjoni vahelist dialoogi käesoleva direktiivi nõuetekohase ülevõtmise ja rakendamise üle. Liikmesriigid teatavad komisjonile oma riiklikud kontaktpunktid hiljemalt</w:t>
            </w:r>
            <w:r w:rsidRPr="003457B0">
              <w:rPr>
                <w:rFonts w:ascii="Times New Roman" w:eastAsia="Times New Roman" w:hAnsi="Times New Roman" w:cs="Times New Roman"/>
                <w:b/>
                <w:bCs/>
                <w:kern w:val="0"/>
                <w:lang w:eastAsia="et-EE"/>
                <w14:ligatures w14:val="none"/>
              </w:rPr>
              <w:t> 5. juuniks 2025.</w:t>
            </w:r>
            <w:r w:rsidRPr="003457B0">
              <w:rPr>
                <w:rFonts w:ascii="Times New Roman" w:eastAsia="Times New Roman" w:hAnsi="Times New Roman" w:cs="Times New Roman"/>
                <w:kern w:val="0"/>
                <w:lang w:eastAsia="et-EE"/>
                <w14:ligatures w14:val="none"/>
              </w:rPr>
              <w:t> </w:t>
            </w:r>
          </w:p>
        </w:tc>
        <w:tc>
          <w:tcPr>
            <w:tcW w:w="1244" w:type="dxa"/>
            <w:tcBorders>
              <w:top w:val="nil"/>
              <w:left w:val="nil"/>
              <w:bottom w:val="single" w:sz="4" w:space="0" w:color="auto"/>
              <w:right w:val="single" w:sz="4" w:space="0" w:color="auto"/>
            </w:tcBorders>
            <w:vAlign w:val="center"/>
            <w:hideMark/>
          </w:tcPr>
          <w:p w14:paraId="1055E26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49DC59C5"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256CC32B"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19AFB994" w14:textId="77777777" w:rsidTr="001224DF">
        <w:trPr>
          <w:gridAfter w:val="1"/>
          <w:wAfter w:w="11" w:type="dxa"/>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772676FD"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13  Puuetega inimeste esindusorganisatsioonid</w:t>
            </w:r>
            <w:r w:rsidRPr="003457B0">
              <w:rPr>
                <w:rFonts w:ascii="Times New Roman" w:eastAsia="Times New Roman" w:hAnsi="Times New Roman" w:cs="Times New Roman"/>
                <w:kern w:val="0"/>
                <w:lang w:eastAsia="et-EE"/>
                <w14:ligatures w14:val="none"/>
              </w:rPr>
              <w:t> </w:t>
            </w:r>
          </w:p>
        </w:tc>
      </w:tr>
      <w:tr w:rsidR="001224DF" w:rsidRPr="003457B0" w14:paraId="45E5A75F" w14:textId="77777777" w:rsidTr="001224DF">
        <w:trPr>
          <w:gridAfter w:val="1"/>
          <w:wAfter w:w="11" w:type="dxa"/>
          <w:trHeight w:val="2010"/>
        </w:trPr>
        <w:tc>
          <w:tcPr>
            <w:tcW w:w="6170" w:type="dxa"/>
            <w:tcBorders>
              <w:top w:val="nil"/>
              <w:left w:val="single" w:sz="4" w:space="0" w:color="auto"/>
              <w:bottom w:val="single" w:sz="4" w:space="0" w:color="auto"/>
              <w:right w:val="single" w:sz="4" w:space="0" w:color="auto"/>
            </w:tcBorders>
            <w:vAlign w:val="center"/>
            <w:hideMark/>
          </w:tcPr>
          <w:p w14:paraId="056F2B6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Liikmesriigid tagavad puuetega inimeste esindusorganisatsioonidega aktiivse konsulteerimise ja nende kaasamise Euroopa puudega inimese kaardi ja Euroopa puudega inimese parkimiskaardi väljatöötamisse, rakendamisse ja hindamisse. </w:t>
            </w:r>
          </w:p>
        </w:tc>
        <w:tc>
          <w:tcPr>
            <w:tcW w:w="1244" w:type="dxa"/>
            <w:tcBorders>
              <w:top w:val="nil"/>
              <w:left w:val="nil"/>
              <w:bottom w:val="single" w:sz="4" w:space="0" w:color="auto"/>
              <w:right w:val="single" w:sz="4" w:space="0" w:color="auto"/>
            </w:tcBorders>
            <w:vAlign w:val="center"/>
            <w:hideMark/>
          </w:tcPr>
          <w:p w14:paraId="14DFB5B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w:t>
            </w:r>
          </w:p>
        </w:tc>
        <w:tc>
          <w:tcPr>
            <w:tcW w:w="2670" w:type="dxa"/>
            <w:tcBorders>
              <w:top w:val="nil"/>
              <w:left w:val="nil"/>
              <w:bottom w:val="single" w:sz="4" w:space="0" w:color="auto"/>
              <w:right w:val="single" w:sz="4" w:space="0" w:color="auto"/>
            </w:tcBorders>
            <w:vAlign w:val="center"/>
            <w:hideMark/>
          </w:tcPr>
          <w:p w14:paraId="654B6EB8" w14:textId="6E339753" w:rsidR="001224DF" w:rsidRPr="003457B0" w:rsidRDefault="001224DF" w:rsidP="001224DF">
            <w:pPr>
              <w:rPr>
                <w:rFonts w:ascii="Times New Roman" w:hAnsi="Times New Roman" w:cs="Times New Roman"/>
              </w:rPr>
            </w:pPr>
            <w:r w:rsidRPr="003457B0">
              <w:rPr>
                <w:rFonts w:ascii="Times New Roman" w:hAnsi="Times New Roman" w:cs="Times New Roman"/>
              </w:rPr>
              <w:t xml:space="preserve">Seletuskirja lisa 1 „Rakendusaktide kavandid“ § 9 (SKA põhimääruse § 6 p-d 17⁴–17⁵). Seletuskirjas on kirjeldatud esindusorganisatsioonide </w:t>
            </w:r>
            <w:r w:rsidRPr="003457B0">
              <w:rPr>
                <w:rFonts w:ascii="Times New Roman" w:hAnsi="Times New Roman" w:cs="Times New Roman"/>
              </w:rPr>
              <w:lastRenderedPageBreak/>
              <w:t>kaasamist direktiivi ülevõtmisse.</w:t>
            </w:r>
          </w:p>
        </w:tc>
        <w:tc>
          <w:tcPr>
            <w:tcW w:w="2224" w:type="dxa"/>
            <w:tcBorders>
              <w:top w:val="nil"/>
              <w:left w:val="nil"/>
              <w:bottom w:val="single" w:sz="4" w:space="0" w:color="auto"/>
              <w:right w:val="single" w:sz="4" w:space="0" w:color="auto"/>
            </w:tcBorders>
            <w:vAlign w:val="center"/>
            <w:hideMark/>
          </w:tcPr>
          <w:p w14:paraId="19E373F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 </w:t>
            </w:r>
          </w:p>
        </w:tc>
      </w:tr>
      <w:tr w:rsidR="001224DF" w:rsidRPr="003457B0" w14:paraId="00D03FDD" w14:textId="77777777" w:rsidTr="001224DF">
        <w:trPr>
          <w:gridAfter w:val="1"/>
          <w:wAfter w:w="11" w:type="dxa"/>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1652C806"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14 </w:t>
            </w:r>
            <w:r w:rsidRPr="003457B0">
              <w:rPr>
                <w:rFonts w:ascii="Times New Roman" w:eastAsia="Times New Roman" w:hAnsi="Times New Roman" w:cs="Times New Roman"/>
                <w:kern w:val="0"/>
                <w:lang w:eastAsia="et-EE"/>
                <w14:ligatures w14:val="none"/>
              </w:rPr>
              <w:t> </w:t>
            </w:r>
            <w:r w:rsidRPr="003457B0">
              <w:rPr>
                <w:rFonts w:ascii="Times New Roman" w:eastAsia="Times New Roman" w:hAnsi="Times New Roman" w:cs="Times New Roman"/>
                <w:b/>
                <w:bCs/>
                <w:kern w:val="0"/>
                <w:lang w:eastAsia="et-EE"/>
                <w14:ligatures w14:val="none"/>
              </w:rPr>
              <w:t>Delegeeritud volituste rakendamine</w:t>
            </w:r>
            <w:r w:rsidRPr="003457B0">
              <w:rPr>
                <w:rFonts w:ascii="Times New Roman" w:eastAsia="Times New Roman" w:hAnsi="Times New Roman" w:cs="Times New Roman"/>
                <w:kern w:val="0"/>
                <w:lang w:eastAsia="et-EE"/>
                <w14:ligatures w14:val="none"/>
              </w:rPr>
              <w:t> </w:t>
            </w:r>
          </w:p>
        </w:tc>
      </w:tr>
      <w:tr w:rsidR="001224DF" w:rsidRPr="003457B0" w14:paraId="750F210D" w14:textId="77777777" w:rsidTr="001224DF">
        <w:trPr>
          <w:gridAfter w:val="1"/>
          <w:wAfter w:w="11" w:type="dxa"/>
          <w:trHeight w:val="1260"/>
        </w:trPr>
        <w:tc>
          <w:tcPr>
            <w:tcW w:w="6170" w:type="dxa"/>
            <w:tcBorders>
              <w:top w:val="nil"/>
              <w:left w:val="single" w:sz="4" w:space="0" w:color="auto"/>
              <w:bottom w:val="single" w:sz="4" w:space="0" w:color="auto"/>
              <w:right w:val="single" w:sz="4" w:space="0" w:color="auto"/>
            </w:tcBorders>
            <w:vAlign w:val="center"/>
            <w:hideMark/>
          </w:tcPr>
          <w:p w14:paraId="502E9EC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1  Komisjonile antakse õigus võtta vastu delegeeritud õigusakte käesolevas artiklis sätestatud tingimustel </w:t>
            </w:r>
          </w:p>
        </w:tc>
        <w:tc>
          <w:tcPr>
            <w:tcW w:w="1244" w:type="dxa"/>
            <w:tcBorders>
              <w:top w:val="nil"/>
              <w:left w:val="nil"/>
              <w:bottom w:val="single" w:sz="4" w:space="0" w:color="auto"/>
              <w:right w:val="single" w:sz="4" w:space="0" w:color="auto"/>
            </w:tcBorders>
            <w:vAlign w:val="center"/>
            <w:hideMark/>
          </w:tcPr>
          <w:p w14:paraId="278F346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3BDA4A7B"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40681C3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2A47523D" w14:textId="77777777" w:rsidTr="001224DF">
        <w:trPr>
          <w:gridAfter w:val="1"/>
          <w:wAfter w:w="11" w:type="dxa"/>
          <w:trHeight w:val="2205"/>
        </w:trPr>
        <w:tc>
          <w:tcPr>
            <w:tcW w:w="6170" w:type="dxa"/>
            <w:tcBorders>
              <w:top w:val="nil"/>
              <w:left w:val="single" w:sz="4" w:space="0" w:color="auto"/>
              <w:bottom w:val="single" w:sz="4" w:space="0" w:color="auto"/>
              <w:right w:val="single" w:sz="4" w:space="0" w:color="auto"/>
            </w:tcBorders>
            <w:vAlign w:val="center"/>
            <w:hideMark/>
          </w:tcPr>
          <w:p w14:paraId="6073DCF7"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2  Artikli 7 lõigetes 7 ja 8 ning artikli 8 lõigetes 7 ja 8 osutatud õigus võtta vastu delegeeritud õigusakte antakse komisjonile viieks aastaks alates 4. detsembrist 2024. Volituste delegeerimist pikendatakse automaatselt samaks ajavahemikuks, välja arvatud juhul, kui Euroopa Parlament või nõukogu esitab selle suhtes vastuväite hiljemalt kolm kuud enne iga ajavahemiku lõppemist </w:t>
            </w:r>
          </w:p>
        </w:tc>
        <w:tc>
          <w:tcPr>
            <w:tcW w:w="1244" w:type="dxa"/>
            <w:tcBorders>
              <w:top w:val="nil"/>
              <w:left w:val="nil"/>
              <w:bottom w:val="single" w:sz="4" w:space="0" w:color="auto"/>
              <w:right w:val="single" w:sz="4" w:space="0" w:color="auto"/>
            </w:tcBorders>
            <w:vAlign w:val="center"/>
            <w:hideMark/>
          </w:tcPr>
          <w:p w14:paraId="57F0E9A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5040005C"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425AA3B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639EEAB7" w14:textId="77777777" w:rsidTr="001224DF">
        <w:trPr>
          <w:gridAfter w:val="1"/>
          <w:wAfter w:w="11" w:type="dxa"/>
          <w:trHeight w:val="2520"/>
        </w:trPr>
        <w:tc>
          <w:tcPr>
            <w:tcW w:w="6170" w:type="dxa"/>
            <w:tcBorders>
              <w:top w:val="nil"/>
              <w:left w:val="single" w:sz="4" w:space="0" w:color="auto"/>
              <w:bottom w:val="single" w:sz="4" w:space="0" w:color="auto"/>
              <w:right w:val="single" w:sz="4" w:space="0" w:color="auto"/>
            </w:tcBorders>
            <w:vAlign w:val="center"/>
            <w:hideMark/>
          </w:tcPr>
          <w:p w14:paraId="0D2AAED4"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3  Euroopa Parlament ja nõukogu võivad artikli 7 lõigetes 7 ja 8 ning artikli 8 lõigetes 7 ja 8 osutatud volituste delegeerimise igal ajal tagasi võtta. Tagasivõtmise otsusega lõpetatakse otsuses nimetatud volituste delegeerimine. Otsus jõustub järgmisel päeval pärast selle avaldamist Euroopa Liidu Teatajas või otsuses nimetatud hilisemal kuupäeval. See ei mõjuta juba jõustunud delegeeritud õigusaktide kehtivust </w:t>
            </w:r>
          </w:p>
        </w:tc>
        <w:tc>
          <w:tcPr>
            <w:tcW w:w="1244" w:type="dxa"/>
            <w:tcBorders>
              <w:top w:val="nil"/>
              <w:left w:val="nil"/>
              <w:bottom w:val="single" w:sz="4" w:space="0" w:color="auto"/>
              <w:right w:val="single" w:sz="4" w:space="0" w:color="auto"/>
            </w:tcBorders>
            <w:vAlign w:val="center"/>
            <w:hideMark/>
          </w:tcPr>
          <w:p w14:paraId="3981A52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3DA8999D"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0819DF7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0A459CF1" w14:textId="77777777" w:rsidTr="001224DF">
        <w:trPr>
          <w:gridAfter w:val="1"/>
          <w:wAfter w:w="11" w:type="dxa"/>
          <w:trHeight w:val="1890"/>
        </w:trPr>
        <w:tc>
          <w:tcPr>
            <w:tcW w:w="6170" w:type="dxa"/>
            <w:tcBorders>
              <w:top w:val="nil"/>
              <w:left w:val="single" w:sz="4" w:space="0" w:color="auto"/>
              <w:bottom w:val="single" w:sz="4" w:space="0" w:color="auto"/>
              <w:right w:val="single" w:sz="4" w:space="0" w:color="auto"/>
            </w:tcBorders>
            <w:vAlign w:val="center"/>
            <w:hideMark/>
          </w:tcPr>
          <w:p w14:paraId="629F4C7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4  enne delegeeritud õigusakti vastuvõtmist konsulteerib komisjon kooskõlas 13. aprilli 2016. aasta institutsioonidevahelises parema õigusloome kokkuleppes sätestatud põhimõtetega puuetega inimeste ja nende esindusorganisatsioonidega ning iga liikmesriigi määratud ekspertidega. </w:t>
            </w:r>
          </w:p>
        </w:tc>
        <w:tc>
          <w:tcPr>
            <w:tcW w:w="1244" w:type="dxa"/>
            <w:tcBorders>
              <w:top w:val="nil"/>
              <w:left w:val="nil"/>
              <w:bottom w:val="single" w:sz="4" w:space="0" w:color="auto"/>
              <w:right w:val="single" w:sz="4" w:space="0" w:color="auto"/>
            </w:tcBorders>
            <w:vAlign w:val="center"/>
            <w:hideMark/>
          </w:tcPr>
          <w:p w14:paraId="14445C5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1D979F3F"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5CC4F05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381442DD" w14:textId="77777777" w:rsidTr="001224DF">
        <w:trPr>
          <w:gridAfter w:val="1"/>
          <w:wAfter w:w="11" w:type="dxa"/>
          <w:trHeight w:val="1260"/>
        </w:trPr>
        <w:tc>
          <w:tcPr>
            <w:tcW w:w="6170" w:type="dxa"/>
            <w:tcBorders>
              <w:top w:val="nil"/>
              <w:left w:val="single" w:sz="4" w:space="0" w:color="auto"/>
              <w:bottom w:val="single" w:sz="4" w:space="0" w:color="auto"/>
              <w:right w:val="single" w:sz="4" w:space="0" w:color="auto"/>
            </w:tcBorders>
            <w:vAlign w:val="center"/>
            <w:hideMark/>
          </w:tcPr>
          <w:p w14:paraId="2BA280C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5  Niipea kui komisjon on delegeeritud õigusakti vastu võtnud, teeb ta selle samal ajal teatavaks Euroopa Parlamendile ja nõukogule. </w:t>
            </w:r>
          </w:p>
        </w:tc>
        <w:tc>
          <w:tcPr>
            <w:tcW w:w="1244" w:type="dxa"/>
            <w:tcBorders>
              <w:top w:val="nil"/>
              <w:left w:val="nil"/>
              <w:bottom w:val="single" w:sz="4" w:space="0" w:color="auto"/>
              <w:right w:val="single" w:sz="4" w:space="0" w:color="auto"/>
            </w:tcBorders>
            <w:vAlign w:val="center"/>
            <w:hideMark/>
          </w:tcPr>
          <w:p w14:paraId="143300C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03B090E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27B3CEE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1972E2C2" w14:textId="77777777" w:rsidTr="001224DF">
        <w:trPr>
          <w:gridAfter w:val="1"/>
          <w:wAfter w:w="11" w:type="dxa"/>
          <w:trHeight w:val="2835"/>
        </w:trPr>
        <w:tc>
          <w:tcPr>
            <w:tcW w:w="6170" w:type="dxa"/>
            <w:tcBorders>
              <w:top w:val="nil"/>
              <w:left w:val="single" w:sz="4" w:space="0" w:color="auto"/>
              <w:bottom w:val="single" w:sz="4" w:space="0" w:color="auto"/>
              <w:right w:val="single" w:sz="4" w:space="0" w:color="auto"/>
            </w:tcBorders>
            <w:vAlign w:val="center"/>
            <w:hideMark/>
          </w:tcPr>
          <w:p w14:paraId="7C55E9C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6  Artikli 7 lõike 7 või 8 või artikli 8 lõike 7 või 8 alusel vastu võetud delegeeritud õigusakt jõustub üksnes juhul, kui Euroopa Parlament ega nõukogu ei ole kahe kuu jooksul pärast õigusakti teatavakstegemist Euroopa Parlamendile ja nõukogule esitanud selle suhtes vastuväidet või kui Euroopa Parlament ja nõukogu on enne selle tähtaja möödumist komisjonile teatanud, et nad ei esita vastuväidet. Euroopa Parlamendi või nõukogu algatusel pikendatakse seda tähtaega kahe kuu võrra </w:t>
            </w:r>
          </w:p>
        </w:tc>
        <w:tc>
          <w:tcPr>
            <w:tcW w:w="1244" w:type="dxa"/>
            <w:tcBorders>
              <w:top w:val="nil"/>
              <w:left w:val="nil"/>
              <w:bottom w:val="single" w:sz="4" w:space="0" w:color="auto"/>
              <w:right w:val="single" w:sz="4" w:space="0" w:color="auto"/>
            </w:tcBorders>
            <w:vAlign w:val="center"/>
            <w:hideMark/>
          </w:tcPr>
          <w:p w14:paraId="06F775A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5E695E35"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0B500F9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18333399" w14:textId="77777777" w:rsidTr="001224DF">
        <w:trPr>
          <w:gridAfter w:val="1"/>
          <w:wAfter w:w="11" w:type="dxa"/>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6771EA37"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15 Komiteemenetlus</w:t>
            </w:r>
            <w:r w:rsidRPr="003457B0">
              <w:rPr>
                <w:rFonts w:ascii="Times New Roman" w:eastAsia="Times New Roman" w:hAnsi="Times New Roman" w:cs="Times New Roman"/>
                <w:kern w:val="0"/>
                <w:lang w:eastAsia="et-EE"/>
                <w14:ligatures w14:val="none"/>
              </w:rPr>
              <w:t> </w:t>
            </w:r>
          </w:p>
        </w:tc>
      </w:tr>
      <w:tr w:rsidR="001224DF" w:rsidRPr="003457B0" w14:paraId="620D6620" w14:textId="77777777" w:rsidTr="001224DF">
        <w:trPr>
          <w:gridAfter w:val="1"/>
          <w:wAfter w:w="11" w:type="dxa"/>
          <w:trHeight w:val="1260"/>
        </w:trPr>
        <w:tc>
          <w:tcPr>
            <w:tcW w:w="6170" w:type="dxa"/>
            <w:tcBorders>
              <w:top w:val="nil"/>
              <w:left w:val="single" w:sz="4" w:space="0" w:color="auto"/>
              <w:bottom w:val="single" w:sz="4" w:space="0" w:color="auto"/>
              <w:right w:val="single" w:sz="4" w:space="0" w:color="auto"/>
            </w:tcBorders>
            <w:vAlign w:val="center"/>
            <w:hideMark/>
          </w:tcPr>
          <w:p w14:paraId="7F4F3278" w14:textId="77777777" w:rsidR="001224DF" w:rsidRPr="001727C3" w:rsidRDefault="001224DF" w:rsidP="001224DF">
            <w:pPr>
              <w:spacing w:after="0" w:line="240" w:lineRule="auto"/>
              <w:jc w:val="both"/>
              <w:rPr>
                <w:rFonts w:ascii="Times New Roman" w:eastAsia="Times New Roman" w:hAnsi="Times New Roman" w:cs="Times New Roman"/>
                <w:color w:val="467886"/>
                <w:kern w:val="0"/>
                <w:lang w:eastAsia="et-EE"/>
                <w14:ligatures w14:val="none"/>
              </w:rPr>
            </w:pPr>
            <w:hyperlink r:id="rId9" w:history="1">
              <w:r w:rsidRPr="001727C3">
                <w:rPr>
                  <w:rFonts w:ascii="Times New Roman" w:eastAsia="Times New Roman" w:hAnsi="Times New Roman" w:cs="Times New Roman"/>
                  <w:kern w:val="0"/>
                  <w:lang w:eastAsia="et-EE"/>
                  <w14:ligatures w14:val="none"/>
                </w:rPr>
                <w:t>lg 1  Komisjoni abistab komitee. Nimetatud komitee on komitee määruse (EL) nr 182/2011 tähenduses. </w:t>
              </w:r>
            </w:hyperlink>
          </w:p>
        </w:tc>
        <w:tc>
          <w:tcPr>
            <w:tcW w:w="1244" w:type="dxa"/>
            <w:tcBorders>
              <w:top w:val="nil"/>
              <w:left w:val="nil"/>
              <w:bottom w:val="single" w:sz="4" w:space="0" w:color="auto"/>
              <w:right w:val="single" w:sz="4" w:space="0" w:color="auto"/>
            </w:tcBorders>
            <w:vAlign w:val="center"/>
            <w:hideMark/>
          </w:tcPr>
          <w:p w14:paraId="1C50272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49FA9287"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2CD427F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35DA7F02" w14:textId="77777777" w:rsidTr="001224DF">
        <w:trPr>
          <w:gridAfter w:val="1"/>
          <w:wAfter w:w="11" w:type="dxa"/>
          <w:trHeight w:val="1260"/>
        </w:trPr>
        <w:tc>
          <w:tcPr>
            <w:tcW w:w="6170" w:type="dxa"/>
            <w:tcBorders>
              <w:top w:val="nil"/>
              <w:left w:val="single" w:sz="4" w:space="0" w:color="auto"/>
              <w:bottom w:val="single" w:sz="4" w:space="0" w:color="auto"/>
              <w:right w:val="single" w:sz="4" w:space="0" w:color="auto"/>
            </w:tcBorders>
            <w:vAlign w:val="center"/>
            <w:hideMark/>
          </w:tcPr>
          <w:p w14:paraId="3713B317"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2  Käesolevale lõikele viitamisel kohaldatakse määruse (EL) nr 182/2011 artiklit 5. </w:t>
            </w:r>
          </w:p>
        </w:tc>
        <w:tc>
          <w:tcPr>
            <w:tcW w:w="1244" w:type="dxa"/>
            <w:tcBorders>
              <w:top w:val="nil"/>
              <w:left w:val="nil"/>
              <w:bottom w:val="single" w:sz="4" w:space="0" w:color="auto"/>
              <w:right w:val="single" w:sz="4" w:space="0" w:color="auto"/>
            </w:tcBorders>
            <w:vAlign w:val="center"/>
            <w:hideMark/>
          </w:tcPr>
          <w:p w14:paraId="09CA4E8D"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31343EDB"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3C5C23E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37FB7E18" w14:textId="77777777" w:rsidTr="001224DF">
        <w:trPr>
          <w:gridAfter w:val="1"/>
          <w:wAfter w:w="11" w:type="dxa"/>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1A472FA5"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16 Täitmise tagamine ja õiguskaitsevahendid</w:t>
            </w:r>
            <w:r w:rsidRPr="003457B0">
              <w:rPr>
                <w:rFonts w:ascii="Times New Roman" w:eastAsia="Times New Roman" w:hAnsi="Times New Roman" w:cs="Times New Roman"/>
                <w:kern w:val="0"/>
                <w:lang w:eastAsia="et-EE"/>
                <w14:ligatures w14:val="none"/>
              </w:rPr>
              <w:t> </w:t>
            </w:r>
          </w:p>
        </w:tc>
      </w:tr>
      <w:tr w:rsidR="001224DF" w:rsidRPr="003457B0" w14:paraId="12D851F7" w14:textId="77777777" w:rsidTr="001224DF">
        <w:trPr>
          <w:gridAfter w:val="1"/>
          <w:wAfter w:w="11" w:type="dxa"/>
          <w:trHeight w:val="3780"/>
        </w:trPr>
        <w:tc>
          <w:tcPr>
            <w:tcW w:w="6170" w:type="dxa"/>
            <w:tcBorders>
              <w:top w:val="nil"/>
              <w:left w:val="single" w:sz="4" w:space="0" w:color="auto"/>
              <w:bottom w:val="single" w:sz="4" w:space="0" w:color="auto"/>
              <w:right w:val="single" w:sz="4" w:space="0" w:color="auto"/>
            </w:tcBorders>
            <w:vAlign w:val="center"/>
            <w:hideMark/>
          </w:tcPr>
          <w:p w14:paraId="46213E8D"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1  Liikmesriigid tagavad käesoleva direktiivi järgimise ja täitmise tagamiseks vajalike piisavate ja tulemuslike vahendite olemasolu. </w:t>
            </w:r>
          </w:p>
        </w:tc>
        <w:tc>
          <w:tcPr>
            <w:tcW w:w="1244" w:type="dxa"/>
            <w:tcBorders>
              <w:top w:val="nil"/>
              <w:left w:val="nil"/>
              <w:bottom w:val="single" w:sz="4" w:space="0" w:color="auto"/>
              <w:right w:val="single" w:sz="4" w:space="0" w:color="auto"/>
            </w:tcBorders>
            <w:vAlign w:val="center"/>
            <w:hideMark/>
          </w:tcPr>
          <w:p w14:paraId="04698D47"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670" w:type="dxa"/>
            <w:tcBorders>
              <w:top w:val="nil"/>
              <w:left w:val="nil"/>
              <w:bottom w:val="single" w:sz="4" w:space="0" w:color="auto"/>
              <w:right w:val="single" w:sz="4" w:space="0" w:color="auto"/>
            </w:tcBorders>
            <w:vAlign w:val="center"/>
            <w:hideMark/>
          </w:tcPr>
          <w:p w14:paraId="605D9F67" w14:textId="77777777" w:rsidR="001224DF" w:rsidRPr="003457B0" w:rsidRDefault="001224DF" w:rsidP="001224DF">
            <w:pPr>
              <w:spacing w:after="0" w:line="240" w:lineRule="auto"/>
              <w:jc w:val="both"/>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RES § 60 lg 1 sätestab, et riigiasutusel on õigus võtta kohustusi ainult siis, kui talle on riigieelarves või selle alusel kinnitatud eelarves kohustuse täitmiseks vahendid ette nähtud. Õigusloome protsessi käigus (HÕNTE § 47 lg 1) on välja selgitatud seadusemuudatustega kaasnevad kulud ja nende katteallikad. Riigieelarvest on direktiivi vastuvõtmiseks vajalikud vahendid eraldatud.</w:t>
            </w:r>
          </w:p>
        </w:tc>
        <w:tc>
          <w:tcPr>
            <w:tcW w:w="2224" w:type="dxa"/>
            <w:tcBorders>
              <w:top w:val="nil"/>
              <w:left w:val="nil"/>
              <w:bottom w:val="single" w:sz="4" w:space="0" w:color="auto"/>
              <w:right w:val="single" w:sz="4" w:space="0" w:color="auto"/>
            </w:tcBorders>
            <w:vAlign w:val="center"/>
            <w:hideMark/>
          </w:tcPr>
          <w:p w14:paraId="02B91E9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7F84EEC8" w14:textId="77777777" w:rsidTr="001224DF">
        <w:trPr>
          <w:gridAfter w:val="1"/>
          <w:wAfter w:w="11" w:type="dxa"/>
          <w:trHeight w:val="315"/>
        </w:trPr>
        <w:tc>
          <w:tcPr>
            <w:tcW w:w="6170" w:type="dxa"/>
            <w:tcBorders>
              <w:top w:val="nil"/>
              <w:left w:val="single" w:sz="4" w:space="0" w:color="auto"/>
              <w:bottom w:val="single" w:sz="4" w:space="0" w:color="auto"/>
              <w:right w:val="single" w:sz="4" w:space="0" w:color="auto"/>
            </w:tcBorders>
            <w:vAlign w:val="center"/>
            <w:hideMark/>
          </w:tcPr>
          <w:p w14:paraId="0FCD3DE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2  Lõikes 1 osutatud vahendid hõlmavad järgmist: </w:t>
            </w:r>
          </w:p>
        </w:tc>
        <w:tc>
          <w:tcPr>
            <w:tcW w:w="1244" w:type="dxa"/>
            <w:tcBorders>
              <w:top w:val="nil"/>
              <w:left w:val="nil"/>
              <w:bottom w:val="single" w:sz="4" w:space="0" w:color="auto"/>
              <w:right w:val="single" w:sz="4" w:space="0" w:color="auto"/>
            </w:tcBorders>
            <w:vAlign w:val="center"/>
            <w:hideMark/>
          </w:tcPr>
          <w:p w14:paraId="4FCCE192"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4" w:space="0" w:color="auto"/>
              <w:right w:val="single" w:sz="4" w:space="0" w:color="auto"/>
            </w:tcBorders>
            <w:vAlign w:val="center"/>
            <w:hideMark/>
          </w:tcPr>
          <w:p w14:paraId="01F6744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66D7CA9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6EE49C1C" w14:textId="77777777" w:rsidTr="001224DF">
        <w:trPr>
          <w:gridAfter w:val="1"/>
          <w:wAfter w:w="11" w:type="dxa"/>
          <w:trHeight w:val="2520"/>
        </w:trPr>
        <w:tc>
          <w:tcPr>
            <w:tcW w:w="6170" w:type="dxa"/>
            <w:tcBorders>
              <w:top w:val="nil"/>
              <w:left w:val="single" w:sz="4" w:space="0" w:color="auto"/>
              <w:bottom w:val="single" w:sz="4" w:space="0" w:color="auto"/>
              <w:right w:val="single" w:sz="4" w:space="0" w:color="auto"/>
            </w:tcBorders>
            <w:vAlign w:val="center"/>
            <w:hideMark/>
          </w:tcPr>
          <w:p w14:paraId="29C96844"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p a)  sätted, mille kohaselt puuetega inimesed või nende määratud ning nende nimel ja nende või nende seadusliku eestkostja nõusolekul tegutsevad esindajad võivad kooskõlas riikliku õiguse ja tavaga vaidlustada pädevate asutuste või organite otsuse Euroopa puudega inimese kaardi või Euroopa puudega inimese parkimiskaardi väljastamise, pikendamise või kehtetuks tunnistamise kohta; </w:t>
            </w:r>
          </w:p>
        </w:tc>
        <w:tc>
          <w:tcPr>
            <w:tcW w:w="1244" w:type="dxa"/>
            <w:tcBorders>
              <w:top w:val="nil"/>
              <w:left w:val="nil"/>
              <w:bottom w:val="single" w:sz="4" w:space="0" w:color="auto"/>
              <w:right w:val="single" w:sz="4" w:space="0" w:color="auto"/>
            </w:tcBorders>
            <w:vAlign w:val="center"/>
            <w:hideMark/>
          </w:tcPr>
          <w:p w14:paraId="2EB1CB0D"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670" w:type="dxa"/>
            <w:tcBorders>
              <w:top w:val="nil"/>
              <w:left w:val="nil"/>
              <w:bottom w:val="single" w:sz="4" w:space="0" w:color="auto"/>
              <w:right w:val="single" w:sz="4" w:space="0" w:color="auto"/>
            </w:tcBorders>
            <w:vAlign w:val="center"/>
            <w:hideMark/>
          </w:tcPr>
          <w:p w14:paraId="75C77D19" w14:textId="74D91A59" w:rsidR="001224DF" w:rsidRPr="003457B0" w:rsidRDefault="001224DF" w:rsidP="001224DF">
            <w:pPr>
              <w:spacing w:after="0" w:line="240" w:lineRule="auto"/>
              <w:jc w:val="both"/>
              <w:rPr>
                <w:rFonts w:ascii="Times New Roman" w:eastAsia="Times New Roman" w:hAnsi="Times New Roman" w:cs="Times New Roman"/>
                <w:color w:val="467886"/>
                <w:kern w:val="0"/>
                <w:u w:val="single"/>
                <w:lang w:eastAsia="et-EE"/>
                <w14:ligatures w14:val="none"/>
              </w:rPr>
            </w:pPr>
            <w:hyperlink r:id="rId10" w:history="1">
              <w:r w:rsidRPr="003457B0">
                <w:rPr>
                  <w:rFonts w:ascii="Times New Roman" w:eastAsia="Times New Roman" w:hAnsi="Times New Roman" w:cs="Times New Roman"/>
                  <w:color w:val="467886"/>
                  <w:kern w:val="0"/>
                  <w:u w:val="single"/>
                  <w:lang w:eastAsia="et-EE"/>
                  <w14:ligatures w14:val="none"/>
                </w:rPr>
                <w:t>Vaidemenetlus on sätestatud HMS § 71 jj.</w:t>
              </w:r>
            </w:hyperlink>
            <w:r w:rsidR="00A006A4" w:rsidRPr="003457B0">
              <w:rPr>
                <w:rFonts w:ascii="Times New Roman" w:hAnsi="Times New Roman" w:cs="Times New Roman"/>
              </w:rPr>
              <w:t xml:space="preserve"> seega kehtivas õigusruumis olemas</w:t>
            </w:r>
          </w:p>
        </w:tc>
        <w:tc>
          <w:tcPr>
            <w:tcW w:w="2224" w:type="dxa"/>
            <w:tcBorders>
              <w:top w:val="nil"/>
              <w:left w:val="nil"/>
              <w:bottom w:val="single" w:sz="4" w:space="0" w:color="auto"/>
              <w:right w:val="single" w:sz="4" w:space="0" w:color="auto"/>
            </w:tcBorders>
            <w:vAlign w:val="center"/>
            <w:hideMark/>
          </w:tcPr>
          <w:p w14:paraId="01171DF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1CDD3432" w14:textId="77777777" w:rsidTr="001224DF">
        <w:trPr>
          <w:gridAfter w:val="1"/>
          <w:wAfter w:w="11" w:type="dxa"/>
          <w:trHeight w:val="1575"/>
        </w:trPr>
        <w:tc>
          <w:tcPr>
            <w:tcW w:w="6170" w:type="dxa"/>
            <w:tcBorders>
              <w:top w:val="nil"/>
              <w:left w:val="single" w:sz="4" w:space="0" w:color="auto"/>
              <w:bottom w:val="single" w:sz="4" w:space="0" w:color="auto"/>
              <w:right w:val="single" w:sz="4" w:space="0" w:color="auto"/>
            </w:tcBorders>
            <w:vAlign w:val="center"/>
            <w:hideMark/>
          </w:tcPr>
          <w:p w14:paraId="5345DE2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p b) sätted, mille kohaselt puuetega inimesed võivad riikliku õiguse alusel pöörduda kohtusse või pädevate haldusasutuste  poole, kui ei täideta või kui rikutakse käesolevast direktiivist ja seda rakendavatest riiklikest sätetest tulenevaid kohustusi või õigusi; </w:t>
            </w:r>
          </w:p>
        </w:tc>
        <w:tc>
          <w:tcPr>
            <w:tcW w:w="1244" w:type="dxa"/>
            <w:tcBorders>
              <w:top w:val="nil"/>
              <w:left w:val="nil"/>
              <w:bottom w:val="single" w:sz="4" w:space="0" w:color="auto"/>
              <w:right w:val="single" w:sz="4" w:space="0" w:color="auto"/>
            </w:tcBorders>
            <w:vAlign w:val="center"/>
            <w:hideMark/>
          </w:tcPr>
          <w:p w14:paraId="3A68467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670" w:type="dxa"/>
            <w:tcBorders>
              <w:top w:val="nil"/>
              <w:left w:val="nil"/>
              <w:bottom w:val="single" w:sz="4" w:space="0" w:color="auto"/>
              <w:right w:val="single" w:sz="4" w:space="0" w:color="auto"/>
            </w:tcBorders>
            <w:vAlign w:val="center"/>
            <w:hideMark/>
          </w:tcPr>
          <w:p w14:paraId="4D6474A9" w14:textId="28703CCC"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Edasikaebamise õigus sätestatud HMS § 87</w:t>
            </w:r>
            <w:r w:rsidR="00A006A4" w:rsidRPr="003457B0">
              <w:rPr>
                <w:rFonts w:ascii="Times New Roman" w:eastAsia="Times New Roman" w:hAnsi="Times New Roman" w:cs="Times New Roman"/>
                <w:kern w:val="0"/>
                <w:lang w:eastAsia="et-EE"/>
                <w14:ligatures w14:val="none"/>
              </w:rPr>
              <w:t>, seega kehtivas õigusruumis olemas</w:t>
            </w: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21DC560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45B3C124" w14:textId="77777777" w:rsidTr="001224DF">
        <w:trPr>
          <w:gridAfter w:val="1"/>
          <w:wAfter w:w="11" w:type="dxa"/>
          <w:trHeight w:val="2520"/>
        </w:trPr>
        <w:tc>
          <w:tcPr>
            <w:tcW w:w="6170" w:type="dxa"/>
            <w:tcBorders>
              <w:top w:val="nil"/>
              <w:left w:val="single" w:sz="4" w:space="0" w:color="auto"/>
              <w:bottom w:val="single" w:sz="4" w:space="0" w:color="auto"/>
              <w:right w:val="single" w:sz="4" w:space="0" w:color="auto"/>
            </w:tcBorders>
            <w:vAlign w:val="center"/>
            <w:hideMark/>
          </w:tcPr>
          <w:p w14:paraId="6D2819FC"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p c)  sätted, mille kohaselt võivad üks või mitu järgmist liikmesriigi õiguse kohaselt määratud organit kooskõlas liikmesriigi õiguse ja korraga pöörduda kohtusse või pädevate haldusasutuste poole puudega inimese nõusolekul tema nimel või tema toetuseks, et kaitsta tema õigusi kohtu- või haldusmenetluses, mis toimub käesolevast direktiivist tulenevate kohustuste täitmise eesmärgil: </w:t>
            </w:r>
          </w:p>
        </w:tc>
        <w:tc>
          <w:tcPr>
            <w:tcW w:w="1244" w:type="dxa"/>
            <w:tcBorders>
              <w:top w:val="nil"/>
              <w:left w:val="nil"/>
              <w:bottom w:val="single" w:sz="4" w:space="0" w:color="auto"/>
              <w:right w:val="single" w:sz="4" w:space="0" w:color="auto"/>
            </w:tcBorders>
            <w:vAlign w:val="center"/>
            <w:hideMark/>
          </w:tcPr>
          <w:p w14:paraId="3679BEC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670" w:type="dxa"/>
            <w:tcBorders>
              <w:top w:val="nil"/>
              <w:left w:val="nil"/>
              <w:bottom w:val="single" w:sz="4" w:space="0" w:color="auto"/>
              <w:right w:val="single" w:sz="4" w:space="0" w:color="auto"/>
            </w:tcBorders>
            <w:vAlign w:val="center"/>
            <w:hideMark/>
          </w:tcPr>
          <w:p w14:paraId="77979C4B" w14:textId="4E5F4308"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Menetluse korrad on sätestatud </w:t>
            </w:r>
            <w:r w:rsidRPr="003457B0">
              <w:rPr>
                <w:rFonts w:ascii="Times New Roman" w:eastAsia="Times New Roman" w:hAnsi="Times New Roman" w:cs="Times New Roman"/>
                <w:color w:val="467886"/>
                <w:kern w:val="0"/>
                <w:u w:val="single"/>
                <w:lang w:eastAsia="et-EE"/>
                <w14:ligatures w14:val="none"/>
              </w:rPr>
              <w:t>TsMS</w:t>
            </w:r>
            <w:r w:rsidRPr="003457B0">
              <w:rPr>
                <w:rFonts w:ascii="Times New Roman" w:eastAsia="Times New Roman" w:hAnsi="Times New Roman" w:cs="Times New Roman"/>
                <w:kern w:val="0"/>
                <w:lang w:eastAsia="et-EE"/>
                <w14:ligatures w14:val="none"/>
              </w:rPr>
              <w:t> ja </w:t>
            </w:r>
            <w:r w:rsidRPr="003457B0">
              <w:rPr>
                <w:rFonts w:ascii="Times New Roman" w:eastAsia="Times New Roman" w:hAnsi="Times New Roman" w:cs="Times New Roman"/>
                <w:color w:val="467886"/>
                <w:kern w:val="0"/>
                <w:u w:val="single"/>
                <w:lang w:eastAsia="et-EE"/>
                <w14:ligatures w14:val="none"/>
              </w:rPr>
              <w:t>HKMS</w:t>
            </w:r>
            <w:r w:rsidRPr="003457B0">
              <w:rPr>
                <w:rFonts w:ascii="Times New Roman" w:eastAsia="Times New Roman" w:hAnsi="Times New Roman" w:cs="Times New Roman"/>
                <w:kern w:val="0"/>
                <w:lang w:eastAsia="et-EE"/>
                <w14:ligatures w14:val="none"/>
              </w:rPr>
              <w:t>-s</w:t>
            </w:r>
            <w:r w:rsidR="00A006A4" w:rsidRPr="003457B0">
              <w:rPr>
                <w:rFonts w:ascii="Times New Roman" w:eastAsia="Times New Roman" w:hAnsi="Times New Roman" w:cs="Times New Roman"/>
                <w:kern w:val="0"/>
                <w:lang w:eastAsia="et-EE"/>
                <w14:ligatures w14:val="none"/>
              </w:rPr>
              <w:t>, seega kehtivas õigusruumis olemas</w:t>
            </w:r>
          </w:p>
        </w:tc>
        <w:tc>
          <w:tcPr>
            <w:tcW w:w="2224" w:type="dxa"/>
            <w:tcBorders>
              <w:top w:val="nil"/>
              <w:left w:val="nil"/>
              <w:bottom w:val="single" w:sz="4" w:space="0" w:color="auto"/>
              <w:right w:val="single" w:sz="4" w:space="0" w:color="auto"/>
            </w:tcBorders>
            <w:vAlign w:val="center"/>
            <w:hideMark/>
          </w:tcPr>
          <w:p w14:paraId="0E53F39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252F1F25" w14:textId="77777777" w:rsidTr="001224DF">
        <w:trPr>
          <w:gridAfter w:val="1"/>
          <w:wAfter w:w="11" w:type="dxa"/>
          <w:trHeight w:val="315"/>
        </w:trPr>
        <w:tc>
          <w:tcPr>
            <w:tcW w:w="6170" w:type="dxa"/>
            <w:tcBorders>
              <w:top w:val="nil"/>
              <w:left w:val="single" w:sz="4" w:space="0" w:color="auto"/>
              <w:bottom w:val="single" w:sz="4" w:space="0" w:color="auto"/>
              <w:right w:val="single" w:sz="4" w:space="0" w:color="auto"/>
            </w:tcBorders>
            <w:vAlign w:val="center"/>
            <w:hideMark/>
          </w:tcPr>
          <w:p w14:paraId="1C05562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p c) alapunkt i)  avalik-õiguslikud asutused; </w:t>
            </w:r>
          </w:p>
        </w:tc>
        <w:tc>
          <w:tcPr>
            <w:tcW w:w="1244" w:type="dxa"/>
            <w:tcBorders>
              <w:top w:val="nil"/>
              <w:left w:val="nil"/>
              <w:bottom w:val="single" w:sz="4" w:space="0" w:color="auto"/>
              <w:right w:val="single" w:sz="4" w:space="0" w:color="auto"/>
            </w:tcBorders>
            <w:vAlign w:val="center"/>
            <w:hideMark/>
          </w:tcPr>
          <w:p w14:paraId="13C6C20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670" w:type="dxa"/>
            <w:tcBorders>
              <w:top w:val="nil"/>
              <w:left w:val="nil"/>
              <w:bottom w:val="single" w:sz="4" w:space="0" w:color="auto"/>
              <w:right w:val="single" w:sz="4" w:space="0" w:color="auto"/>
            </w:tcBorders>
            <w:vAlign w:val="center"/>
            <w:hideMark/>
          </w:tcPr>
          <w:p w14:paraId="4B0D5DC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5AD47F9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788C3DD0" w14:textId="77777777" w:rsidTr="001224DF">
        <w:trPr>
          <w:gridAfter w:val="1"/>
          <w:wAfter w:w="11" w:type="dxa"/>
          <w:trHeight w:val="1260"/>
        </w:trPr>
        <w:tc>
          <w:tcPr>
            <w:tcW w:w="6170" w:type="dxa"/>
            <w:tcBorders>
              <w:top w:val="nil"/>
              <w:left w:val="single" w:sz="4" w:space="0" w:color="auto"/>
              <w:bottom w:val="single" w:sz="4" w:space="0" w:color="auto"/>
              <w:right w:val="single" w:sz="4" w:space="0" w:color="auto"/>
            </w:tcBorders>
            <w:vAlign w:val="center"/>
            <w:hideMark/>
          </w:tcPr>
          <w:p w14:paraId="1BCA81C5"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p c) alapunkt ii)    eraõiguslikud ühingud, organisatsioonid või muud juriidilised isikud, kellel on õigustatud huvi tagada käesoleva direktiivi järgimine, näiteks puuetega inimeste esindusorganisatsioonid. </w:t>
            </w:r>
          </w:p>
        </w:tc>
        <w:tc>
          <w:tcPr>
            <w:tcW w:w="1244" w:type="dxa"/>
            <w:tcBorders>
              <w:top w:val="nil"/>
              <w:left w:val="nil"/>
              <w:bottom w:val="single" w:sz="4" w:space="0" w:color="auto"/>
              <w:right w:val="single" w:sz="4" w:space="0" w:color="auto"/>
            </w:tcBorders>
            <w:vAlign w:val="center"/>
            <w:hideMark/>
          </w:tcPr>
          <w:p w14:paraId="42E1264D"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670" w:type="dxa"/>
            <w:tcBorders>
              <w:top w:val="nil"/>
              <w:left w:val="nil"/>
              <w:bottom w:val="single" w:sz="4" w:space="0" w:color="auto"/>
              <w:right w:val="single" w:sz="4" w:space="0" w:color="auto"/>
            </w:tcBorders>
            <w:vAlign w:val="center"/>
            <w:hideMark/>
          </w:tcPr>
          <w:p w14:paraId="5287399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28B9BCC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391627E3" w14:textId="77777777" w:rsidTr="001224DF">
        <w:trPr>
          <w:gridAfter w:val="1"/>
          <w:wAfter w:w="11" w:type="dxa"/>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372C49C0"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17 Nõuete täitmine ja karistused</w:t>
            </w:r>
            <w:r w:rsidRPr="003457B0">
              <w:rPr>
                <w:rFonts w:ascii="Times New Roman" w:eastAsia="Times New Roman" w:hAnsi="Times New Roman" w:cs="Times New Roman"/>
                <w:kern w:val="0"/>
                <w:lang w:eastAsia="et-EE"/>
                <w14:ligatures w14:val="none"/>
              </w:rPr>
              <w:t> </w:t>
            </w:r>
          </w:p>
        </w:tc>
      </w:tr>
      <w:tr w:rsidR="001224DF" w:rsidRPr="003457B0" w14:paraId="20F038AF" w14:textId="77777777" w:rsidTr="001224DF">
        <w:trPr>
          <w:gridAfter w:val="1"/>
          <w:wAfter w:w="11" w:type="dxa"/>
          <w:trHeight w:val="8190"/>
        </w:trPr>
        <w:tc>
          <w:tcPr>
            <w:tcW w:w="6170" w:type="dxa"/>
            <w:tcBorders>
              <w:top w:val="nil"/>
              <w:left w:val="single" w:sz="4" w:space="0" w:color="auto"/>
              <w:bottom w:val="single" w:sz="4" w:space="0" w:color="auto"/>
              <w:right w:val="single" w:sz="4" w:space="0" w:color="auto"/>
            </w:tcBorders>
            <w:vAlign w:val="center"/>
            <w:hideMark/>
          </w:tcPr>
          <w:p w14:paraId="220500D7"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1  Liikmesriigid kehtestavad kooskõlas riikliku õiguse ja tavaga normid asjakohaste meetmete, näiteks karistuste kohta, mida kohaldatakse avaliku sektori asutuste või eraettevõtjate suhtes käesoleva direktiivi alusel vastu võetud riiklike sätete täitmata jätmise korral, ning võtavad kõik vajalikud meetmed, et tagada kõnealuste normide rakendamine. </w:t>
            </w:r>
          </w:p>
        </w:tc>
        <w:tc>
          <w:tcPr>
            <w:tcW w:w="1244" w:type="dxa"/>
            <w:tcBorders>
              <w:top w:val="nil"/>
              <w:left w:val="nil"/>
              <w:bottom w:val="single" w:sz="4" w:space="0" w:color="auto"/>
              <w:right w:val="single" w:sz="4" w:space="0" w:color="auto"/>
            </w:tcBorders>
            <w:vAlign w:val="center"/>
            <w:hideMark/>
          </w:tcPr>
          <w:p w14:paraId="34FDF59F"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670" w:type="dxa"/>
            <w:tcBorders>
              <w:top w:val="nil"/>
              <w:left w:val="nil"/>
              <w:bottom w:val="single" w:sz="4" w:space="0" w:color="auto"/>
              <w:right w:val="single" w:sz="4" w:space="0" w:color="auto"/>
            </w:tcBorders>
            <w:vAlign w:val="center"/>
            <w:hideMark/>
          </w:tcPr>
          <w:p w14:paraId="0DC4B379" w14:textId="77777777" w:rsidR="001224DF" w:rsidRPr="003457B0" w:rsidRDefault="001224DF" w:rsidP="001224DF">
            <w:pPr>
              <w:spacing w:after="0" w:line="240" w:lineRule="auto"/>
              <w:jc w:val="both"/>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Tarbijakaitseseaduse § 61 lõike 1 kohaselt teeb Tarbijakaitse ja Tehnilise Järelevalve Amet riiklikku järelevalvet tarbijakaitseseaduse ja teiste õigusaktide alusel tarbijale antud õiguste tagamise üle. Seega on tarbijale teenuse osutamisel Euroopa puudega inimese kaardi alusel antud õiguste järgimise üle võimalik tugineda olemasolevale tarbijakaitsealasele järelevalvesüsteemile. Tarbijakaitseseaduse § 62 võimaldab järelevalves kohaldada korrakaitseseaduses sätestatud riikliku järelevalve meetmeid ning korrakaitseseaduse § 28 kohaselt võib pädev korrakaitseorgan teha korrarikkumise kõrvaldamiseks ettekirjutuse ja rakendada selle täitmata jätmisel haldussundi. Tarbijate kollektiivseid huve kahjustava tegevuse </w:t>
            </w:r>
            <w:r w:rsidRPr="003457B0">
              <w:rPr>
                <w:rFonts w:ascii="Times New Roman" w:eastAsia="Times New Roman" w:hAnsi="Times New Roman" w:cs="Times New Roman"/>
                <w:color w:val="000000"/>
                <w:kern w:val="0"/>
                <w:lang w:eastAsia="et-EE"/>
                <w14:ligatures w14:val="none"/>
              </w:rPr>
              <w:lastRenderedPageBreak/>
              <w:t>lõpetamiseks võib TTJA tarbijakaitseseaduse § 64 alusel teha ettekirjutuse või pöörduda kohtusse. Avaliku sektori asutuse tegevuse korral tagavad täiendava õiguskaitse haldusmenetluse seaduse §§ 71 ja 72 ning halduskohtumenetluse seadustiku § 37, mis võimaldavad muu hulgas vaidlustada isiku õigusi rikkuva haldusakti või toimingu ning nõuda haldusakti andmist, toimingu tegemist, kahju hüvitamist või õigusvastaste tagajärgede kõrvaldamist.</w:t>
            </w:r>
          </w:p>
        </w:tc>
        <w:tc>
          <w:tcPr>
            <w:tcW w:w="2224" w:type="dxa"/>
            <w:tcBorders>
              <w:top w:val="nil"/>
              <w:left w:val="nil"/>
              <w:bottom w:val="single" w:sz="4" w:space="0" w:color="auto"/>
              <w:right w:val="single" w:sz="4" w:space="0" w:color="auto"/>
            </w:tcBorders>
            <w:vAlign w:val="center"/>
            <w:hideMark/>
          </w:tcPr>
          <w:p w14:paraId="4E25F33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 </w:t>
            </w:r>
          </w:p>
        </w:tc>
      </w:tr>
      <w:tr w:rsidR="001224DF" w:rsidRPr="003457B0" w14:paraId="32EEEE0B" w14:textId="77777777" w:rsidTr="001224DF">
        <w:trPr>
          <w:gridAfter w:val="1"/>
          <w:wAfter w:w="11" w:type="dxa"/>
          <w:trHeight w:val="5040"/>
        </w:trPr>
        <w:tc>
          <w:tcPr>
            <w:tcW w:w="6170" w:type="dxa"/>
            <w:tcBorders>
              <w:top w:val="nil"/>
              <w:left w:val="single" w:sz="4" w:space="0" w:color="auto"/>
              <w:bottom w:val="single" w:sz="4" w:space="0" w:color="auto"/>
              <w:right w:val="single" w:sz="4" w:space="0" w:color="auto"/>
            </w:tcBorders>
            <w:vAlign w:val="center"/>
            <w:hideMark/>
          </w:tcPr>
          <w:p w14:paraId="3ABB51C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2 Ettenähtud meetmed peavad olema mõjusad, proportsionaalsed ja hoiatavad ning nendega peavad kaasnema tõhusad parandusmeetmed. </w:t>
            </w:r>
          </w:p>
        </w:tc>
        <w:tc>
          <w:tcPr>
            <w:tcW w:w="1244" w:type="dxa"/>
            <w:tcBorders>
              <w:top w:val="nil"/>
              <w:left w:val="nil"/>
              <w:bottom w:val="single" w:sz="4" w:space="0" w:color="auto"/>
              <w:right w:val="single" w:sz="4" w:space="0" w:color="auto"/>
            </w:tcBorders>
            <w:vAlign w:val="center"/>
            <w:hideMark/>
          </w:tcPr>
          <w:p w14:paraId="3F3D7F6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670" w:type="dxa"/>
            <w:tcBorders>
              <w:top w:val="nil"/>
              <w:left w:val="nil"/>
              <w:bottom w:val="single" w:sz="4" w:space="0" w:color="auto"/>
              <w:right w:val="single" w:sz="4" w:space="0" w:color="auto"/>
            </w:tcBorders>
            <w:vAlign w:val="center"/>
            <w:hideMark/>
          </w:tcPr>
          <w:p w14:paraId="354DAE7F" w14:textId="77777777" w:rsidR="001224DF" w:rsidRPr="003457B0" w:rsidRDefault="001224DF" w:rsidP="001224DF">
            <w:pPr>
              <w:spacing w:after="0" w:line="240" w:lineRule="auto"/>
              <w:jc w:val="both"/>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Direktiivi nõue on tagatud riikliku järelevalve, ettekirjutuse ja sunniraha kohaldamise võimalusega. Korrakaitseseaduse § 28 kohaselt võib pädev korrakaitseorgan teha ettekirjutuse korrarikkumise kõrvaldamiseks ning ettekirjutuse täitmata jätmisel rakendada haldussundi. Ettekirjutusega on võimalik kohustada rikkumise lõpetamiseks ja õiguspärase olukorra taastamiseks, mistõttu on tagatud ka tõhus parandusmeede. Meetmete kohaldamisel lähtutakse muu hulgas korrakaitseseadusest tulenevast proportsionaalsuse põhimõttest.</w:t>
            </w:r>
          </w:p>
        </w:tc>
        <w:tc>
          <w:tcPr>
            <w:tcW w:w="2224" w:type="dxa"/>
            <w:tcBorders>
              <w:top w:val="nil"/>
              <w:left w:val="nil"/>
              <w:bottom w:val="single" w:sz="4" w:space="0" w:color="auto"/>
              <w:right w:val="single" w:sz="4" w:space="0" w:color="auto"/>
            </w:tcBorders>
            <w:vAlign w:val="center"/>
            <w:hideMark/>
          </w:tcPr>
          <w:p w14:paraId="002BFF54"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07BFFF2A" w14:textId="77777777" w:rsidTr="001224DF">
        <w:trPr>
          <w:gridAfter w:val="1"/>
          <w:wAfter w:w="11" w:type="dxa"/>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132EDC24"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18 Teabe kättesaadavus</w:t>
            </w:r>
            <w:r w:rsidRPr="003457B0">
              <w:rPr>
                <w:rFonts w:ascii="Times New Roman" w:eastAsia="Times New Roman" w:hAnsi="Times New Roman" w:cs="Times New Roman"/>
                <w:kern w:val="0"/>
                <w:lang w:eastAsia="et-EE"/>
                <w14:ligatures w14:val="none"/>
              </w:rPr>
              <w:t> </w:t>
            </w:r>
          </w:p>
        </w:tc>
      </w:tr>
      <w:tr w:rsidR="001224DF" w:rsidRPr="003457B0" w14:paraId="45800D18" w14:textId="77777777" w:rsidTr="001224DF">
        <w:trPr>
          <w:gridAfter w:val="1"/>
          <w:wAfter w:w="11" w:type="dxa"/>
          <w:trHeight w:val="672"/>
        </w:trPr>
        <w:tc>
          <w:tcPr>
            <w:tcW w:w="6170" w:type="dxa"/>
            <w:vMerge w:val="restart"/>
            <w:tcBorders>
              <w:top w:val="nil"/>
              <w:left w:val="single" w:sz="4" w:space="0" w:color="auto"/>
              <w:bottom w:val="single" w:sz="4" w:space="0" w:color="auto"/>
              <w:right w:val="single" w:sz="4" w:space="0" w:color="auto"/>
            </w:tcBorders>
            <w:vAlign w:val="center"/>
            <w:hideMark/>
          </w:tcPr>
          <w:p w14:paraId="6BAC969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xml:space="preserve">lg 1  liikmesriigid tagavad, et avaliku sektori asutused teevad teabe eritingimuste või eeliskohtlemise või parkimistingimuste ja -rajatiste kohta, mida nad artiklite 5 ja 6 kohaselt puuetega inimestele pakuvad, üldsusele kättesaadavaks, sealhulgas oma </w:t>
            </w:r>
            <w:r w:rsidRPr="003457B0">
              <w:rPr>
                <w:rFonts w:ascii="Times New Roman" w:eastAsia="Times New Roman" w:hAnsi="Times New Roman" w:cs="Times New Roman"/>
                <w:kern w:val="0"/>
                <w:lang w:eastAsia="et-EE"/>
                <w14:ligatures w14:val="none"/>
              </w:rPr>
              <w:lastRenderedPageBreak/>
              <w:t>veebisaitidel, kui need on olemas, või muude sobivate vahendite abil. </w:t>
            </w:r>
          </w:p>
        </w:tc>
        <w:tc>
          <w:tcPr>
            <w:tcW w:w="1244" w:type="dxa"/>
            <w:vMerge w:val="restart"/>
            <w:tcBorders>
              <w:top w:val="nil"/>
              <w:left w:val="single" w:sz="4" w:space="0" w:color="auto"/>
              <w:bottom w:val="single" w:sz="4" w:space="0" w:color="auto"/>
              <w:right w:val="single" w:sz="4" w:space="0" w:color="auto"/>
            </w:tcBorders>
            <w:vAlign w:val="center"/>
            <w:hideMark/>
          </w:tcPr>
          <w:p w14:paraId="57192E3D"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 Jah </w:t>
            </w:r>
          </w:p>
        </w:tc>
        <w:tc>
          <w:tcPr>
            <w:tcW w:w="2670" w:type="dxa"/>
            <w:vMerge w:val="restart"/>
            <w:tcBorders>
              <w:top w:val="nil"/>
              <w:left w:val="single" w:sz="4" w:space="0" w:color="auto"/>
              <w:bottom w:val="single" w:sz="4" w:space="0" w:color="000000"/>
              <w:right w:val="single" w:sz="4" w:space="0" w:color="auto"/>
            </w:tcBorders>
            <w:vAlign w:val="center"/>
            <w:hideMark/>
          </w:tcPr>
          <w:p w14:paraId="7C0FB3D9" w14:textId="5F6A99A3" w:rsidR="001224DF" w:rsidRPr="003457B0" w:rsidRDefault="001224DF" w:rsidP="001224DF">
            <w:pPr>
              <w:rPr>
                <w:rFonts w:ascii="Times New Roman" w:hAnsi="Times New Roman" w:cs="Times New Roman"/>
              </w:rPr>
            </w:pPr>
            <w:r w:rsidRPr="003457B0">
              <w:rPr>
                <w:rFonts w:ascii="Times New Roman" w:hAnsi="Times New Roman" w:cs="Times New Roman"/>
              </w:rPr>
              <w:t>Eelnõu § 1 p 3 (PISTS § 14</w:t>
            </w:r>
            <w:r w:rsidR="00CE73B9">
              <w:rPr>
                <w:rFonts w:ascii="Times New Roman" w:hAnsi="Times New Roman" w:cs="Times New Roman"/>
                <w:vertAlign w:val="superscript"/>
              </w:rPr>
              <w:t>6</w:t>
            </w:r>
            <w:r w:rsidRPr="003457B0">
              <w:rPr>
                <w:rFonts w:ascii="Times New Roman" w:hAnsi="Times New Roman" w:cs="Times New Roman"/>
              </w:rPr>
              <w:t>) ja § 2 p 8 (LS § 167</w:t>
            </w:r>
            <w:r w:rsidR="00D5607A">
              <w:rPr>
                <w:rFonts w:ascii="Times New Roman" w:hAnsi="Times New Roman" w:cs="Times New Roman"/>
                <w:vertAlign w:val="superscript"/>
              </w:rPr>
              <w:t>4</w:t>
            </w:r>
            <w:r w:rsidRPr="003457B0">
              <w:rPr>
                <w:rFonts w:ascii="Times New Roman" w:hAnsi="Times New Roman" w:cs="Times New Roman"/>
              </w:rPr>
              <w:t>)</w:t>
            </w:r>
          </w:p>
        </w:tc>
        <w:tc>
          <w:tcPr>
            <w:tcW w:w="2224" w:type="dxa"/>
            <w:vMerge w:val="restart"/>
            <w:tcBorders>
              <w:top w:val="nil"/>
              <w:left w:val="single" w:sz="4" w:space="0" w:color="auto"/>
              <w:bottom w:val="single" w:sz="4" w:space="0" w:color="auto"/>
              <w:right w:val="single" w:sz="4" w:space="0" w:color="auto"/>
            </w:tcBorders>
            <w:vAlign w:val="center"/>
            <w:hideMark/>
          </w:tcPr>
          <w:p w14:paraId="017375EF"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0D31E44A" w14:textId="77777777" w:rsidTr="001224DF">
        <w:trPr>
          <w:trHeight w:val="930"/>
        </w:trPr>
        <w:tc>
          <w:tcPr>
            <w:tcW w:w="6170" w:type="dxa"/>
            <w:vMerge/>
            <w:tcBorders>
              <w:top w:val="nil"/>
              <w:left w:val="single" w:sz="4" w:space="0" w:color="auto"/>
              <w:bottom w:val="single" w:sz="4" w:space="0" w:color="auto"/>
              <w:right w:val="single" w:sz="4" w:space="0" w:color="auto"/>
            </w:tcBorders>
            <w:vAlign w:val="center"/>
            <w:hideMark/>
          </w:tcPr>
          <w:p w14:paraId="5C831F32"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c>
          <w:tcPr>
            <w:tcW w:w="1244" w:type="dxa"/>
            <w:vMerge/>
            <w:tcBorders>
              <w:top w:val="nil"/>
              <w:left w:val="single" w:sz="4" w:space="0" w:color="auto"/>
              <w:bottom w:val="single" w:sz="4" w:space="0" w:color="auto"/>
              <w:right w:val="single" w:sz="4" w:space="0" w:color="auto"/>
            </w:tcBorders>
            <w:vAlign w:val="center"/>
            <w:hideMark/>
          </w:tcPr>
          <w:p w14:paraId="2D509F6D"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c>
          <w:tcPr>
            <w:tcW w:w="2670" w:type="dxa"/>
            <w:vMerge/>
            <w:tcBorders>
              <w:top w:val="nil"/>
              <w:left w:val="single" w:sz="4" w:space="0" w:color="auto"/>
              <w:bottom w:val="single" w:sz="4" w:space="0" w:color="000000"/>
              <w:right w:val="single" w:sz="4" w:space="0" w:color="auto"/>
            </w:tcBorders>
            <w:vAlign w:val="center"/>
            <w:hideMark/>
          </w:tcPr>
          <w:p w14:paraId="0900DF69"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c>
          <w:tcPr>
            <w:tcW w:w="2224" w:type="dxa"/>
            <w:vMerge/>
            <w:tcBorders>
              <w:top w:val="nil"/>
              <w:left w:val="single" w:sz="4" w:space="0" w:color="auto"/>
              <w:bottom w:val="single" w:sz="4" w:space="0" w:color="auto"/>
              <w:right w:val="single" w:sz="4" w:space="0" w:color="auto"/>
            </w:tcBorders>
            <w:vAlign w:val="center"/>
            <w:hideMark/>
          </w:tcPr>
          <w:p w14:paraId="01876536"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c>
          <w:tcPr>
            <w:tcW w:w="11" w:type="dxa"/>
            <w:tcBorders>
              <w:top w:val="nil"/>
              <w:left w:val="nil"/>
              <w:bottom w:val="nil"/>
              <w:right w:val="nil"/>
            </w:tcBorders>
            <w:noWrap/>
            <w:vAlign w:val="bottom"/>
            <w:hideMark/>
          </w:tcPr>
          <w:p w14:paraId="42428695"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p>
        </w:tc>
      </w:tr>
      <w:tr w:rsidR="001224DF" w:rsidRPr="003457B0" w14:paraId="0360514C" w14:textId="77777777" w:rsidTr="001224DF">
        <w:trPr>
          <w:trHeight w:val="312"/>
        </w:trPr>
        <w:tc>
          <w:tcPr>
            <w:tcW w:w="6170" w:type="dxa"/>
            <w:vMerge/>
            <w:tcBorders>
              <w:top w:val="nil"/>
              <w:left w:val="single" w:sz="4" w:space="0" w:color="auto"/>
              <w:bottom w:val="single" w:sz="4" w:space="0" w:color="auto"/>
              <w:right w:val="single" w:sz="4" w:space="0" w:color="auto"/>
            </w:tcBorders>
            <w:vAlign w:val="center"/>
            <w:hideMark/>
          </w:tcPr>
          <w:p w14:paraId="4E0FA7E0"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c>
          <w:tcPr>
            <w:tcW w:w="1244" w:type="dxa"/>
            <w:vMerge/>
            <w:tcBorders>
              <w:top w:val="nil"/>
              <w:left w:val="single" w:sz="4" w:space="0" w:color="auto"/>
              <w:bottom w:val="single" w:sz="4" w:space="0" w:color="auto"/>
              <w:right w:val="single" w:sz="4" w:space="0" w:color="auto"/>
            </w:tcBorders>
            <w:vAlign w:val="center"/>
            <w:hideMark/>
          </w:tcPr>
          <w:p w14:paraId="49A810AB"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c>
          <w:tcPr>
            <w:tcW w:w="2670" w:type="dxa"/>
            <w:vMerge/>
            <w:tcBorders>
              <w:top w:val="nil"/>
              <w:left w:val="single" w:sz="4" w:space="0" w:color="auto"/>
              <w:bottom w:val="single" w:sz="4" w:space="0" w:color="000000"/>
              <w:right w:val="single" w:sz="4" w:space="0" w:color="auto"/>
            </w:tcBorders>
            <w:vAlign w:val="center"/>
            <w:hideMark/>
          </w:tcPr>
          <w:p w14:paraId="4F945739"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c>
          <w:tcPr>
            <w:tcW w:w="2224" w:type="dxa"/>
            <w:vMerge/>
            <w:tcBorders>
              <w:top w:val="nil"/>
              <w:left w:val="single" w:sz="4" w:space="0" w:color="auto"/>
              <w:bottom w:val="single" w:sz="4" w:space="0" w:color="auto"/>
              <w:right w:val="single" w:sz="4" w:space="0" w:color="auto"/>
            </w:tcBorders>
            <w:vAlign w:val="center"/>
            <w:hideMark/>
          </w:tcPr>
          <w:p w14:paraId="08E2FD27"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c>
          <w:tcPr>
            <w:tcW w:w="11" w:type="dxa"/>
            <w:tcBorders>
              <w:top w:val="nil"/>
              <w:left w:val="nil"/>
              <w:bottom w:val="nil"/>
              <w:right w:val="nil"/>
            </w:tcBorders>
            <w:noWrap/>
            <w:vAlign w:val="bottom"/>
            <w:hideMark/>
          </w:tcPr>
          <w:p w14:paraId="071673AC"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4C7DC1D0" w14:textId="77777777" w:rsidTr="001224DF">
        <w:trPr>
          <w:trHeight w:val="3739"/>
        </w:trPr>
        <w:tc>
          <w:tcPr>
            <w:tcW w:w="6170" w:type="dxa"/>
            <w:tcBorders>
              <w:top w:val="nil"/>
              <w:left w:val="single" w:sz="4" w:space="0" w:color="auto"/>
              <w:bottom w:val="nil"/>
              <w:right w:val="single" w:sz="4" w:space="0" w:color="auto"/>
            </w:tcBorders>
            <w:vAlign w:val="center"/>
            <w:hideMark/>
          </w:tcPr>
          <w:p w14:paraId="211B92D9"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Iga liikmesriik loob riikliku veebisaidi, mis sisaldab üldist teavet Euroopa puudega inimese kaardi ja Euroopa puudega inimese parkimiskaardi eesmärgi ja kasutamise kohta, sealhulgas asjakohasel juhul viiteid pädevatele asutustele või organitele, kes vastutavad nende kaartide väljastamise, pikendamise ja kehtetuks tunnistamise eest. See veebisait sisaldab ka olemasolevat üldist teavet eritingimuste või eeliskohtlemise kohta, mida avaliku sektori asutused puuetega inimestele pakuvad, ning suunab kasutajaid külastama täpsema teabe saamiseks asjaomaste avaliku sektori asutuste spetsiaalseid veebisaite. See veebisait võib sisaldada ka vastavat eraettevõtjate teavet riigi tasandil. </w:t>
            </w:r>
          </w:p>
        </w:tc>
        <w:tc>
          <w:tcPr>
            <w:tcW w:w="1244" w:type="dxa"/>
            <w:tcBorders>
              <w:top w:val="nil"/>
              <w:left w:val="nil"/>
              <w:bottom w:val="single" w:sz="4" w:space="0" w:color="auto"/>
              <w:right w:val="single" w:sz="4" w:space="0" w:color="auto"/>
            </w:tcBorders>
            <w:vAlign w:val="center"/>
            <w:hideMark/>
          </w:tcPr>
          <w:p w14:paraId="39DD5830"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Valikuline</w:t>
            </w:r>
          </w:p>
        </w:tc>
        <w:tc>
          <w:tcPr>
            <w:tcW w:w="2670" w:type="dxa"/>
            <w:tcBorders>
              <w:top w:val="nil"/>
              <w:left w:val="nil"/>
              <w:bottom w:val="nil"/>
              <w:right w:val="single" w:sz="4" w:space="0" w:color="auto"/>
            </w:tcBorders>
            <w:vAlign w:val="center"/>
            <w:hideMark/>
          </w:tcPr>
          <w:p w14:paraId="7B8CFC9B" w14:textId="77777777" w:rsidR="001224DF" w:rsidRPr="003457B0" w:rsidRDefault="001224DF" w:rsidP="001224DF">
            <w:pPr>
              <w:spacing w:after="0" w:line="240" w:lineRule="auto"/>
              <w:jc w:val="center"/>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6AC3B7F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xml:space="preserve">Vastavalt Komisjoni 21.05.2026 toimunud seminaril antud juhistele võtab liikmesriik selle osa üle, kui on vajadus seadusesse kirjutada riiklikku veebisaidi loomine. Eestis on otsustatud, et Sotsiaalkindlustusamet teeb kaartide kohta oma koduleheküljele alamlehe, mis sisaldab direktiivis nõutavat teavet, me ei pea vajalikuks selle kohustuse lisamist seadusesse. </w:t>
            </w:r>
          </w:p>
        </w:tc>
        <w:tc>
          <w:tcPr>
            <w:tcW w:w="11" w:type="dxa"/>
            <w:vAlign w:val="center"/>
            <w:hideMark/>
          </w:tcPr>
          <w:p w14:paraId="7175BA6C"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77DDACF4" w14:textId="77777777" w:rsidTr="001224DF">
        <w:trPr>
          <w:trHeight w:val="1575"/>
        </w:trPr>
        <w:tc>
          <w:tcPr>
            <w:tcW w:w="6170" w:type="dxa"/>
            <w:tcBorders>
              <w:top w:val="single" w:sz="4" w:space="0" w:color="auto"/>
              <w:left w:val="single" w:sz="4" w:space="0" w:color="auto"/>
              <w:bottom w:val="single" w:sz="4" w:space="0" w:color="auto"/>
              <w:right w:val="single" w:sz="4" w:space="0" w:color="auto"/>
            </w:tcBorders>
            <w:vAlign w:val="center"/>
            <w:hideMark/>
          </w:tcPr>
          <w:p w14:paraId="0F8116B7"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2  Liikmesriigid julgustavad ka eraettevõtjaid tegema teabe nende pakutavate artiklite 5 ja 6 kohaste eritingimuste või eeliskohtlemise ning parkimistingimuste ja -rajatiste kohta ligipääsetavas vormingus üldsusele kättesaadavaks </w:t>
            </w:r>
          </w:p>
        </w:tc>
        <w:tc>
          <w:tcPr>
            <w:tcW w:w="1244" w:type="dxa"/>
            <w:tcBorders>
              <w:top w:val="nil"/>
              <w:left w:val="nil"/>
              <w:bottom w:val="single" w:sz="4" w:space="0" w:color="auto"/>
              <w:right w:val="single" w:sz="4" w:space="0" w:color="auto"/>
            </w:tcBorders>
            <w:vAlign w:val="center"/>
            <w:hideMark/>
          </w:tcPr>
          <w:p w14:paraId="66512F4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670" w:type="dxa"/>
            <w:tcBorders>
              <w:top w:val="single" w:sz="4" w:space="0" w:color="auto"/>
              <w:left w:val="nil"/>
              <w:bottom w:val="single" w:sz="4" w:space="0" w:color="auto"/>
              <w:right w:val="single" w:sz="4" w:space="0" w:color="auto"/>
            </w:tcBorders>
            <w:vAlign w:val="center"/>
            <w:hideMark/>
          </w:tcPr>
          <w:p w14:paraId="538F13CD" w14:textId="1794F95B" w:rsidR="001224DF" w:rsidRPr="003457B0" w:rsidRDefault="00F72725" w:rsidP="001224DF">
            <w:pPr>
              <w:rPr>
                <w:rFonts w:ascii="Times New Roman" w:hAnsi="Times New Roman" w:cs="Times New Roman"/>
              </w:rPr>
            </w:pPr>
            <w:r w:rsidRPr="00F72725">
              <w:rPr>
                <w:rFonts w:ascii="Times New Roman" w:hAnsi="Times New Roman" w:cs="Times New Roman"/>
              </w:rPr>
              <w:t>Seletuskirja lisa 1 „Rakendusaktide kavandid“ § 9 (SKA põhimääruse § 6 p-d 17⁴–17⁵).</w:t>
            </w:r>
          </w:p>
        </w:tc>
        <w:tc>
          <w:tcPr>
            <w:tcW w:w="2224" w:type="dxa"/>
            <w:tcBorders>
              <w:top w:val="nil"/>
              <w:left w:val="nil"/>
              <w:bottom w:val="single" w:sz="4" w:space="0" w:color="auto"/>
              <w:right w:val="single" w:sz="4" w:space="0" w:color="auto"/>
            </w:tcBorders>
            <w:vAlign w:val="center"/>
            <w:hideMark/>
          </w:tcPr>
          <w:p w14:paraId="32F77FFB"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11" w:type="dxa"/>
            <w:vAlign w:val="center"/>
            <w:hideMark/>
          </w:tcPr>
          <w:p w14:paraId="5BF59839"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25C64B1D" w14:textId="77777777" w:rsidTr="001224DF">
        <w:trPr>
          <w:trHeight w:val="2205"/>
        </w:trPr>
        <w:tc>
          <w:tcPr>
            <w:tcW w:w="6170" w:type="dxa"/>
            <w:tcBorders>
              <w:top w:val="nil"/>
              <w:left w:val="single" w:sz="4" w:space="0" w:color="auto"/>
              <w:bottom w:val="single" w:sz="4" w:space="0" w:color="auto"/>
              <w:right w:val="single" w:sz="4" w:space="0" w:color="auto"/>
            </w:tcBorders>
            <w:vAlign w:val="center"/>
            <w:hideMark/>
          </w:tcPr>
          <w:p w14:paraId="0E40FC3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3  Käesoleva artikli lõigetes 1 ja 2 osutatud teave tehakse tasuta kättesaadavaks selgel, terviklikul, kasutajasõbralikul ja kergesti ligipääsetaval viisil avaliku sektori asutuste või eraettevõtjate ametlikel veebisaitidel, kui see on olemas, või muude sobivate vahendite abil, kooskõlas direktiivi (EL) 2019/882 I lisas teenuste suhtes kehtestatud asjakohaste ligipääsetavusnõuetega. </w:t>
            </w:r>
          </w:p>
        </w:tc>
        <w:tc>
          <w:tcPr>
            <w:tcW w:w="1244" w:type="dxa"/>
            <w:tcBorders>
              <w:top w:val="nil"/>
              <w:left w:val="nil"/>
              <w:bottom w:val="single" w:sz="4" w:space="0" w:color="auto"/>
              <w:right w:val="single" w:sz="4" w:space="0" w:color="auto"/>
            </w:tcBorders>
            <w:vAlign w:val="center"/>
            <w:hideMark/>
          </w:tcPr>
          <w:p w14:paraId="6E1868EC"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670" w:type="dxa"/>
            <w:tcBorders>
              <w:top w:val="nil"/>
              <w:left w:val="nil"/>
              <w:bottom w:val="single" w:sz="4" w:space="0" w:color="auto"/>
              <w:right w:val="single" w:sz="4" w:space="0" w:color="auto"/>
            </w:tcBorders>
            <w:vAlign w:val="center"/>
            <w:hideMark/>
          </w:tcPr>
          <w:p w14:paraId="397E269D" w14:textId="2229651E" w:rsidR="001224DF" w:rsidRPr="003457B0" w:rsidRDefault="00971039" w:rsidP="001224DF">
            <w:pPr>
              <w:rPr>
                <w:rFonts w:ascii="Times New Roman" w:hAnsi="Times New Roman" w:cs="Times New Roman"/>
              </w:rPr>
            </w:pPr>
            <w:r w:rsidRPr="00971039">
              <w:rPr>
                <w:rFonts w:ascii="Times New Roman" w:hAnsi="Times New Roman" w:cs="Times New Roman"/>
              </w:rPr>
              <w:t>Eelnõu § 1 p 3 (PISTS § 14</w:t>
            </w:r>
            <w:r w:rsidRPr="00971039">
              <w:rPr>
                <w:rFonts w:ascii="Times New Roman" w:hAnsi="Times New Roman" w:cs="Times New Roman"/>
                <w:vertAlign w:val="superscript"/>
              </w:rPr>
              <w:t>6</w:t>
            </w:r>
            <w:r w:rsidRPr="00971039">
              <w:rPr>
                <w:rFonts w:ascii="Times New Roman" w:hAnsi="Times New Roman" w:cs="Times New Roman"/>
              </w:rPr>
              <w:t>) ja § 2 p 8 (LS § 167</w:t>
            </w:r>
            <w:r w:rsidRPr="00971039">
              <w:rPr>
                <w:rFonts w:ascii="Times New Roman" w:hAnsi="Times New Roman" w:cs="Times New Roman"/>
                <w:vertAlign w:val="superscript"/>
              </w:rPr>
              <w:t>4</w:t>
            </w:r>
            <w:r w:rsidRPr="00971039">
              <w:rPr>
                <w:rFonts w:ascii="Times New Roman" w:hAnsi="Times New Roman" w:cs="Times New Roman"/>
              </w:rPr>
              <w:t>)</w:t>
            </w:r>
          </w:p>
        </w:tc>
        <w:tc>
          <w:tcPr>
            <w:tcW w:w="2224" w:type="dxa"/>
            <w:tcBorders>
              <w:top w:val="nil"/>
              <w:left w:val="nil"/>
              <w:bottom w:val="single" w:sz="4" w:space="0" w:color="auto"/>
              <w:right w:val="single" w:sz="4" w:space="0" w:color="auto"/>
            </w:tcBorders>
            <w:vAlign w:val="center"/>
            <w:hideMark/>
          </w:tcPr>
          <w:p w14:paraId="379C18B2"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11" w:type="dxa"/>
            <w:vAlign w:val="center"/>
            <w:hideMark/>
          </w:tcPr>
          <w:p w14:paraId="7A6C3F53"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25F717D0" w14:textId="77777777" w:rsidTr="001224DF">
        <w:trPr>
          <w:trHeight w:val="1699"/>
        </w:trPr>
        <w:tc>
          <w:tcPr>
            <w:tcW w:w="6170" w:type="dxa"/>
            <w:tcBorders>
              <w:top w:val="nil"/>
              <w:left w:val="single" w:sz="4" w:space="0" w:color="auto"/>
              <w:bottom w:val="single" w:sz="4" w:space="0" w:color="auto"/>
              <w:right w:val="single" w:sz="4" w:space="0" w:color="auto"/>
            </w:tcBorders>
            <w:vAlign w:val="center"/>
            <w:hideMark/>
          </w:tcPr>
          <w:p w14:paraId="433C6A0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4  Kooskõlas asjakohase liidu õigusega tagavad piiriülese reisijateveo teenuste osutajad kohaldataval juhul, et Euroopa puudega inimese kaardiga reisijatele pakutakse selget teavet eritingimuste või eeliskohtlemise kohta, mida kohaldatakse reisi eri osades, või tehakse see teave neile kättesaadavaks </w:t>
            </w:r>
          </w:p>
        </w:tc>
        <w:tc>
          <w:tcPr>
            <w:tcW w:w="1244" w:type="dxa"/>
            <w:tcBorders>
              <w:top w:val="nil"/>
              <w:left w:val="nil"/>
              <w:bottom w:val="single" w:sz="4" w:space="0" w:color="auto"/>
              <w:right w:val="single" w:sz="4" w:space="0" w:color="auto"/>
            </w:tcBorders>
            <w:vAlign w:val="center"/>
            <w:hideMark/>
          </w:tcPr>
          <w:p w14:paraId="7FBC8E3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670" w:type="dxa"/>
            <w:tcBorders>
              <w:top w:val="nil"/>
              <w:left w:val="nil"/>
              <w:bottom w:val="single" w:sz="4" w:space="0" w:color="auto"/>
              <w:right w:val="single" w:sz="4" w:space="0" w:color="auto"/>
            </w:tcBorders>
            <w:vAlign w:val="center"/>
            <w:hideMark/>
          </w:tcPr>
          <w:p w14:paraId="33E8DFB6" w14:textId="7AF038A8" w:rsidR="001224DF" w:rsidRPr="003457B0" w:rsidRDefault="001224DF" w:rsidP="001224DF">
            <w:pPr>
              <w:pStyle w:val="pf0"/>
            </w:pPr>
            <w:hyperlink r:id="rId11" w:history="1">
              <w:r w:rsidRPr="003457B0">
                <w:rPr>
                  <w:color w:val="467886"/>
                  <w:u w:val="single"/>
                </w:rPr>
                <w:t xml:space="preserve">Määruse § 18 lg 2,  </w:t>
              </w:r>
            </w:hyperlink>
            <w:r w:rsidRPr="003457B0">
              <w:rPr>
                <w:rStyle w:val="Pealkiri2Mrk"/>
                <w:rFonts w:ascii="Times New Roman" w:hAnsi="Times New Roman" w:cs="Times New Roman"/>
                <w:sz w:val="24"/>
                <w:szCs w:val="24"/>
              </w:rPr>
              <w:t xml:space="preserve"> </w:t>
            </w:r>
            <w:r w:rsidRPr="003457B0">
              <w:rPr>
                <w:rStyle w:val="cf01"/>
                <w:rFonts w:ascii="Times New Roman" w:hAnsi="Times New Roman" w:cs="Times New Roman"/>
                <w:sz w:val="24"/>
                <w:szCs w:val="24"/>
              </w:rPr>
              <w:t xml:space="preserve">Piiriülese reisijateveo teenuse osutajatele kehtivad reisijate teavitamise kohustused juba vahetult kohaldatava Euroopa Liidu õiguse alusel. Määruse (EL) nr 181/2011 kohaselt peavad bussi- ja bussiliiniveo ettevõtjad tagama puuetega inimestele ja piiratud liikumisvõimega isikutele asjakohase teabe reisi ja veotingimuste kohta ning tegema selle teabe kättesaadavaks sobivas ja ligipääsetavas vormis. Määruse (EL) nr 1177/2010 kohaselt kehtivad vastavad teavitamiskohustused mere- ja siseveeteedel reisijateveo puhul. </w:t>
            </w:r>
            <w:r w:rsidRPr="003457B0">
              <w:rPr>
                <w:rStyle w:val="cf01"/>
                <w:rFonts w:ascii="Times New Roman" w:hAnsi="Times New Roman" w:cs="Times New Roman"/>
                <w:sz w:val="24"/>
                <w:szCs w:val="24"/>
              </w:rPr>
              <w:lastRenderedPageBreak/>
              <w:t>Raudteeveo puhul näeb määruse (EL) 2021/782 artikkel 22 ette, et raudteeveo-ettevõtja, jaamaülem, piletimüüja või reisikorraldaja annab puuetega inimesele või piiratud liikumisvõimega isikule tema nõudmisel teavet muu hulgas raudteeveoteenuse ja sellele juurdepääsu tingimuste kohta.</w:t>
            </w:r>
          </w:p>
          <w:p w14:paraId="7FA8E7F6" w14:textId="07DB1639" w:rsidR="001224DF" w:rsidRPr="003457B0" w:rsidRDefault="001224DF" w:rsidP="001224DF">
            <w:pPr>
              <w:spacing w:after="0" w:line="240" w:lineRule="auto"/>
              <w:rPr>
                <w:rFonts w:ascii="Times New Roman" w:eastAsia="Times New Roman" w:hAnsi="Times New Roman" w:cs="Times New Roman"/>
                <w:color w:val="467886"/>
                <w:kern w:val="0"/>
                <w:u w:val="single"/>
                <w:lang w:eastAsia="et-EE"/>
                <w14:ligatures w14:val="none"/>
              </w:rPr>
            </w:pPr>
          </w:p>
        </w:tc>
        <w:tc>
          <w:tcPr>
            <w:tcW w:w="2224" w:type="dxa"/>
            <w:tcBorders>
              <w:top w:val="nil"/>
              <w:left w:val="nil"/>
              <w:bottom w:val="single" w:sz="4" w:space="0" w:color="auto"/>
              <w:right w:val="single" w:sz="4" w:space="0" w:color="auto"/>
            </w:tcBorders>
            <w:vAlign w:val="center"/>
            <w:hideMark/>
          </w:tcPr>
          <w:p w14:paraId="0DD7BEAF" w14:textId="1F9CD763" w:rsidR="001224DF" w:rsidRPr="003457B0" w:rsidRDefault="001224DF" w:rsidP="001224DF">
            <w:pPr>
              <w:spacing w:after="0" w:line="240" w:lineRule="auto"/>
              <w:jc w:val="both"/>
              <w:rPr>
                <w:rFonts w:ascii="Times New Roman" w:eastAsia="Times New Roman" w:hAnsi="Times New Roman" w:cs="Times New Roman"/>
                <w:color w:val="7030A0"/>
                <w:kern w:val="0"/>
                <w:lang w:eastAsia="et-EE"/>
                <w14:ligatures w14:val="none"/>
              </w:rPr>
            </w:pPr>
          </w:p>
        </w:tc>
        <w:tc>
          <w:tcPr>
            <w:tcW w:w="11" w:type="dxa"/>
            <w:vAlign w:val="center"/>
            <w:hideMark/>
          </w:tcPr>
          <w:p w14:paraId="28BAEBDC"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3C8E33E3" w14:textId="77777777" w:rsidTr="001224DF">
        <w:trPr>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13594595"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19 Liidu veebileht</w:t>
            </w:r>
            <w:r w:rsidRPr="003457B0">
              <w:rPr>
                <w:rFonts w:ascii="Times New Roman" w:eastAsia="Times New Roman" w:hAnsi="Times New Roman" w:cs="Times New Roman"/>
                <w:kern w:val="0"/>
                <w:lang w:eastAsia="et-EE"/>
                <w14:ligatures w14:val="none"/>
              </w:rPr>
              <w:t> </w:t>
            </w:r>
          </w:p>
        </w:tc>
        <w:tc>
          <w:tcPr>
            <w:tcW w:w="11" w:type="dxa"/>
            <w:vAlign w:val="center"/>
            <w:hideMark/>
          </w:tcPr>
          <w:p w14:paraId="62CF0F63"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6D7CF194" w14:textId="77777777" w:rsidTr="001224DF">
        <w:trPr>
          <w:trHeight w:val="1575"/>
        </w:trPr>
        <w:tc>
          <w:tcPr>
            <w:tcW w:w="6170" w:type="dxa"/>
            <w:tcBorders>
              <w:top w:val="nil"/>
              <w:left w:val="single" w:sz="4" w:space="0" w:color="auto"/>
              <w:bottom w:val="single" w:sz="4" w:space="0" w:color="auto"/>
              <w:right w:val="single" w:sz="4" w:space="0" w:color="auto"/>
            </w:tcBorders>
            <w:vAlign w:val="center"/>
            <w:hideMark/>
          </w:tcPr>
          <w:p w14:paraId="36696D0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1  Hiljemalt 5. detsembriks 2028 loob komisjon Euroopa puudega inimese kaardi ja Euroopa puudega inimese parkimiskaardi jaoks spetsiaalse liidu veebilehe. Liidu veebilehel on link artikli 18 lõike 1 teises lõigus osutatud riiklikele veebisaitidele. </w:t>
            </w:r>
          </w:p>
        </w:tc>
        <w:tc>
          <w:tcPr>
            <w:tcW w:w="1244" w:type="dxa"/>
            <w:tcBorders>
              <w:top w:val="nil"/>
              <w:left w:val="nil"/>
              <w:bottom w:val="single" w:sz="4" w:space="0" w:color="auto"/>
              <w:right w:val="single" w:sz="4" w:space="0" w:color="auto"/>
            </w:tcBorders>
            <w:vAlign w:val="center"/>
            <w:hideMark/>
          </w:tcPr>
          <w:p w14:paraId="058845B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57E647D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385F6B02"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c>
          <w:tcPr>
            <w:tcW w:w="11" w:type="dxa"/>
            <w:vAlign w:val="center"/>
            <w:hideMark/>
          </w:tcPr>
          <w:p w14:paraId="3F990C62"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7D942994" w14:textId="77777777" w:rsidTr="001224DF">
        <w:trPr>
          <w:trHeight w:val="2835"/>
        </w:trPr>
        <w:tc>
          <w:tcPr>
            <w:tcW w:w="6170" w:type="dxa"/>
            <w:tcBorders>
              <w:top w:val="nil"/>
              <w:left w:val="single" w:sz="4" w:space="0" w:color="auto"/>
              <w:bottom w:val="single" w:sz="4" w:space="0" w:color="auto"/>
              <w:right w:val="single" w:sz="4" w:space="0" w:color="auto"/>
            </w:tcBorders>
            <w:vAlign w:val="center"/>
            <w:hideMark/>
          </w:tcPr>
          <w:p w14:paraId="6D4C9CC5"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2  Liidu veebileht on kättesaadav kõigis liidu ametlikes keeltes, rahvusvahelises viipekeeles ja liikmesriikide viipekeeltes ning ligipääsetavas ja kergesti loetavas vormingus kooskõlas direktiivi (EL) 2019/882 I lisas teenuste suhtes kehtestatud asjakohaste ligipääsetavusnõuetega. Teave liidu veebilehel peab olema kergesti mõistetav, nii et selle keerukus ei ületaks Euroopa Nõukogu Euroopa keeleõppe raamdokumendi taset B1 (kesktase). </w:t>
            </w:r>
          </w:p>
        </w:tc>
        <w:tc>
          <w:tcPr>
            <w:tcW w:w="1244" w:type="dxa"/>
            <w:tcBorders>
              <w:top w:val="nil"/>
              <w:left w:val="nil"/>
              <w:bottom w:val="single" w:sz="4" w:space="0" w:color="auto"/>
              <w:right w:val="single" w:sz="4" w:space="0" w:color="auto"/>
            </w:tcBorders>
            <w:vAlign w:val="center"/>
            <w:hideMark/>
          </w:tcPr>
          <w:p w14:paraId="2F2721E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0B4BBFBC"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7407409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c>
          <w:tcPr>
            <w:tcW w:w="11" w:type="dxa"/>
            <w:vAlign w:val="center"/>
            <w:hideMark/>
          </w:tcPr>
          <w:p w14:paraId="55461B5A"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1568EA3A" w14:textId="77777777" w:rsidTr="001224DF">
        <w:trPr>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380C0375"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20 Aruandlus ja hindamine </w:t>
            </w:r>
            <w:r w:rsidRPr="003457B0">
              <w:rPr>
                <w:rFonts w:ascii="Times New Roman" w:eastAsia="Times New Roman" w:hAnsi="Times New Roman" w:cs="Times New Roman"/>
                <w:kern w:val="0"/>
                <w:lang w:eastAsia="et-EE"/>
                <w14:ligatures w14:val="none"/>
              </w:rPr>
              <w:t> </w:t>
            </w:r>
          </w:p>
        </w:tc>
        <w:tc>
          <w:tcPr>
            <w:tcW w:w="11" w:type="dxa"/>
            <w:vAlign w:val="center"/>
            <w:hideMark/>
          </w:tcPr>
          <w:p w14:paraId="3FED8089"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39076C01" w14:textId="77777777" w:rsidTr="001224DF">
        <w:trPr>
          <w:trHeight w:val="1575"/>
        </w:trPr>
        <w:tc>
          <w:tcPr>
            <w:tcW w:w="6170" w:type="dxa"/>
            <w:tcBorders>
              <w:top w:val="nil"/>
              <w:left w:val="single" w:sz="4" w:space="0" w:color="auto"/>
              <w:bottom w:val="single" w:sz="4" w:space="0" w:color="auto"/>
              <w:right w:val="single" w:sz="4" w:space="0" w:color="auto"/>
            </w:tcBorders>
            <w:vAlign w:val="center"/>
            <w:hideMark/>
          </w:tcPr>
          <w:p w14:paraId="74EE807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1 Komisjon esitab hiljemalt 5. juuniks 2031 ja seejärel iga nelja aasta tagant Euroopa Parlamendile, nõukogule, Euroopa Majandus- ja Sotsiaalkomiteele ning Regioonide Komiteele aruande käesoleva direktiivi kohaldamise kohta </w:t>
            </w:r>
          </w:p>
        </w:tc>
        <w:tc>
          <w:tcPr>
            <w:tcW w:w="1244" w:type="dxa"/>
            <w:tcBorders>
              <w:top w:val="nil"/>
              <w:left w:val="nil"/>
              <w:bottom w:val="single" w:sz="4" w:space="0" w:color="auto"/>
              <w:right w:val="single" w:sz="4" w:space="0" w:color="auto"/>
            </w:tcBorders>
            <w:vAlign w:val="center"/>
            <w:hideMark/>
          </w:tcPr>
          <w:p w14:paraId="7CC36DC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70578AF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697B029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c>
          <w:tcPr>
            <w:tcW w:w="11" w:type="dxa"/>
            <w:vAlign w:val="center"/>
            <w:hideMark/>
          </w:tcPr>
          <w:p w14:paraId="2F1E509D"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2D6403D3" w14:textId="77777777" w:rsidTr="001224DF">
        <w:trPr>
          <w:trHeight w:val="2835"/>
        </w:trPr>
        <w:tc>
          <w:tcPr>
            <w:tcW w:w="6170" w:type="dxa"/>
            <w:tcBorders>
              <w:top w:val="nil"/>
              <w:left w:val="single" w:sz="4" w:space="0" w:color="auto"/>
              <w:bottom w:val="single" w:sz="4" w:space="0" w:color="auto"/>
              <w:right w:val="single" w:sz="4" w:space="0" w:color="auto"/>
            </w:tcBorders>
            <w:vAlign w:val="center"/>
            <w:hideMark/>
          </w:tcPr>
          <w:p w14:paraId="6CC73B7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2  Lõikes 1 osutatud aruandes käsitletakse muu hulgas sotsiaalset, majanduslikku, tehnoloogilist ja muud asjakohast arengut silmas pidades Euroopa puudega inimese kaardi ja Euroopa puudega inimese parkimiskaardi kasutamist, eelkõige tasude mõju, ja seda, mil määral on käesoleva direktiivi rakendamisel saavutatud selle eesmärgid ja koostoime muude asjakohaste liidu õigusaktidega, et hinnata käesoleva direktiivi läbivaatamise vajadust. </w:t>
            </w:r>
          </w:p>
        </w:tc>
        <w:tc>
          <w:tcPr>
            <w:tcW w:w="1244" w:type="dxa"/>
            <w:tcBorders>
              <w:top w:val="nil"/>
              <w:left w:val="nil"/>
              <w:bottom w:val="single" w:sz="4" w:space="0" w:color="auto"/>
              <w:right w:val="single" w:sz="4" w:space="0" w:color="auto"/>
            </w:tcBorders>
            <w:vAlign w:val="center"/>
            <w:hideMark/>
          </w:tcPr>
          <w:p w14:paraId="3240A9DB"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75C112CB"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0AFAE697"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c>
          <w:tcPr>
            <w:tcW w:w="11" w:type="dxa"/>
            <w:vAlign w:val="center"/>
            <w:hideMark/>
          </w:tcPr>
          <w:p w14:paraId="566CF79C"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179ACF8B" w14:textId="77777777" w:rsidTr="001224DF">
        <w:trPr>
          <w:trHeight w:val="2835"/>
        </w:trPr>
        <w:tc>
          <w:tcPr>
            <w:tcW w:w="6170" w:type="dxa"/>
            <w:tcBorders>
              <w:top w:val="nil"/>
              <w:left w:val="single" w:sz="4" w:space="0" w:color="auto"/>
              <w:bottom w:val="single" w:sz="4" w:space="0" w:color="auto"/>
              <w:right w:val="single" w:sz="4" w:space="0" w:color="auto"/>
            </w:tcBorders>
            <w:vAlign w:val="center"/>
            <w:hideMark/>
          </w:tcPr>
          <w:p w14:paraId="70F37B8F"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Aruandes analüüsitakse ka spetsiifilisi ebasoodsaid olukordi, mis tulenevad intersektsionaalsest diskrimineerimisest, mida käsitatakse diskrimineerimisena, mis põhineb puude ning nõukogu direktiiviga </w:t>
            </w:r>
            <w:r w:rsidRPr="003457B0">
              <w:rPr>
                <w:rFonts w:ascii="Times New Roman" w:eastAsia="Times New Roman" w:hAnsi="Times New Roman" w:cs="Times New Roman"/>
                <w:color w:val="467886"/>
                <w:kern w:val="0"/>
                <w:u w:val="single"/>
                <w:lang w:eastAsia="et-EE"/>
                <w14:ligatures w14:val="none"/>
              </w:rPr>
              <w:t>79/7/EMÜ</w:t>
            </w:r>
            <w:r w:rsidRPr="003457B0">
              <w:rPr>
                <w:rFonts w:ascii="Times New Roman" w:eastAsia="Times New Roman" w:hAnsi="Times New Roman" w:cs="Times New Roman"/>
                <w:kern w:val="0"/>
                <w:lang w:eastAsia="et-EE"/>
                <w14:ligatures w14:val="none"/>
              </w:rPr>
              <w:t> (24), </w:t>
            </w:r>
            <w:r w:rsidRPr="003457B0">
              <w:rPr>
                <w:rFonts w:ascii="Times New Roman" w:eastAsia="Times New Roman" w:hAnsi="Times New Roman" w:cs="Times New Roman"/>
                <w:color w:val="467886"/>
                <w:kern w:val="0"/>
                <w:u w:val="single"/>
                <w:lang w:eastAsia="et-EE"/>
                <w14:ligatures w14:val="none"/>
              </w:rPr>
              <w:t>2000/43/EÜ</w:t>
            </w:r>
            <w:r w:rsidRPr="003457B0">
              <w:rPr>
                <w:rFonts w:ascii="Times New Roman" w:eastAsia="Times New Roman" w:hAnsi="Times New Roman" w:cs="Times New Roman"/>
                <w:kern w:val="0"/>
                <w:lang w:eastAsia="et-EE"/>
                <w14:ligatures w14:val="none"/>
              </w:rPr>
              <w:t> (25), </w:t>
            </w:r>
            <w:r w:rsidRPr="003457B0">
              <w:rPr>
                <w:rFonts w:ascii="Times New Roman" w:eastAsia="Times New Roman" w:hAnsi="Times New Roman" w:cs="Times New Roman"/>
                <w:color w:val="467886"/>
                <w:kern w:val="0"/>
                <w:u w:val="single"/>
                <w:lang w:eastAsia="et-EE"/>
                <w14:ligatures w14:val="none"/>
              </w:rPr>
              <w:t>2000/78/EÜ</w:t>
            </w:r>
            <w:r w:rsidRPr="003457B0">
              <w:rPr>
                <w:rFonts w:ascii="Times New Roman" w:eastAsia="Times New Roman" w:hAnsi="Times New Roman" w:cs="Times New Roman"/>
                <w:kern w:val="0"/>
                <w:lang w:eastAsia="et-EE"/>
                <w14:ligatures w14:val="none"/>
              </w:rPr>
              <w:t> (26) või </w:t>
            </w:r>
            <w:r w:rsidRPr="003457B0">
              <w:rPr>
                <w:rFonts w:ascii="Times New Roman" w:eastAsia="Times New Roman" w:hAnsi="Times New Roman" w:cs="Times New Roman"/>
                <w:color w:val="467886"/>
                <w:kern w:val="0"/>
                <w:u w:val="single"/>
                <w:lang w:eastAsia="et-EE"/>
                <w14:ligatures w14:val="none"/>
              </w:rPr>
              <w:t>2004/113/EÜ</w:t>
            </w:r>
            <w:r w:rsidRPr="003457B0">
              <w:rPr>
                <w:rFonts w:ascii="Times New Roman" w:eastAsia="Times New Roman" w:hAnsi="Times New Roman" w:cs="Times New Roman"/>
                <w:kern w:val="0"/>
                <w:lang w:eastAsia="et-EE"/>
                <w14:ligatures w14:val="none"/>
              </w:rPr>
              <w:t> (27) hõlmatud muu põhjuse kombinatsioonil, pöörates erilist tähelepanu puuetega naistele ja tüdrukutele. </w:t>
            </w:r>
          </w:p>
        </w:tc>
        <w:tc>
          <w:tcPr>
            <w:tcW w:w="1244" w:type="dxa"/>
            <w:tcBorders>
              <w:top w:val="nil"/>
              <w:left w:val="nil"/>
              <w:bottom w:val="single" w:sz="4" w:space="0" w:color="auto"/>
              <w:right w:val="single" w:sz="4" w:space="0" w:color="auto"/>
            </w:tcBorders>
            <w:vAlign w:val="center"/>
            <w:hideMark/>
          </w:tcPr>
          <w:p w14:paraId="47D808D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45D835E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1298232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c>
          <w:tcPr>
            <w:tcW w:w="11" w:type="dxa"/>
            <w:vAlign w:val="center"/>
            <w:hideMark/>
          </w:tcPr>
          <w:p w14:paraId="71885E69"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28C00C2C" w14:textId="77777777" w:rsidTr="001224DF">
        <w:trPr>
          <w:trHeight w:val="1575"/>
        </w:trPr>
        <w:tc>
          <w:tcPr>
            <w:tcW w:w="6170" w:type="dxa"/>
            <w:tcBorders>
              <w:top w:val="nil"/>
              <w:left w:val="single" w:sz="4" w:space="0" w:color="auto"/>
              <w:bottom w:val="single" w:sz="4" w:space="0" w:color="auto"/>
              <w:right w:val="single" w:sz="4" w:space="0" w:color="auto"/>
            </w:tcBorders>
            <w:vAlign w:val="center"/>
            <w:hideMark/>
          </w:tcPr>
          <w:p w14:paraId="2918C277"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3 Hiljemalt 5. juuniks 2029 hindab komisjon puuetega inimeste vaba liikumisega seotud allesjäänud lünki. Komisjon võtab igakülgselt arvesse selle hindamise tulemusi, kui ta otsustab, kas liidu tasandil on vaja võtta täiendavaid meetmeid, et sellised lüngad kõrvaldada </w:t>
            </w:r>
          </w:p>
        </w:tc>
        <w:tc>
          <w:tcPr>
            <w:tcW w:w="1244" w:type="dxa"/>
            <w:tcBorders>
              <w:top w:val="nil"/>
              <w:left w:val="nil"/>
              <w:bottom w:val="single" w:sz="4" w:space="0" w:color="auto"/>
              <w:right w:val="single" w:sz="4" w:space="0" w:color="auto"/>
            </w:tcBorders>
            <w:vAlign w:val="center"/>
            <w:hideMark/>
          </w:tcPr>
          <w:p w14:paraId="35E92732"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4C918C72"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06C5BEB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c>
          <w:tcPr>
            <w:tcW w:w="11" w:type="dxa"/>
            <w:vAlign w:val="center"/>
            <w:hideMark/>
          </w:tcPr>
          <w:p w14:paraId="6B3343E1"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48BA0DE1" w14:textId="77777777" w:rsidTr="001224DF">
        <w:trPr>
          <w:trHeight w:val="1260"/>
        </w:trPr>
        <w:tc>
          <w:tcPr>
            <w:tcW w:w="6170" w:type="dxa"/>
            <w:tcBorders>
              <w:top w:val="nil"/>
              <w:left w:val="single" w:sz="4" w:space="0" w:color="auto"/>
              <w:bottom w:val="single" w:sz="4" w:space="0" w:color="auto"/>
              <w:right w:val="single" w:sz="4" w:space="0" w:color="auto"/>
            </w:tcBorders>
            <w:vAlign w:val="center"/>
            <w:hideMark/>
          </w:tcPr>
          <w:p w14:paraId="6A9FAA2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4  Liikmesriigid edastavad komisjonile viimase taotlusel ja aegsasti vajaliku teabe, et komisjon saaks lõikes 1 osutatud aruande koostada. </w:t>
            </w:r>
          </w:p>
        </w:tc>
        <w:tc>
          <w:tcPr>
            <w:tcW w:w="1244" w:type="dxa"/>
            <w:tcBorders>
              <w:top w:val="nil"/>
              <w:left w:val="nil"/>
              <w:bottom w:val="single" w:sz="4" w:space="0" w:color="auto"/>
              <w:right w:val="single" w:sz="4" w:space="0" w:color="auto"/>
            </w:tcBorders>
            <w:vAlign w:val="center"/>
            <w:hideMark/>
          </w:tcPr>
          <w:p w14:paraId="0A4FA6E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2CC20A9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2B1CF835"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c>
          <w:tcPr>
            <w:tcW w:w="11" w:type="dxa"/>
            <w:vAlign w:val="center"/>
            <w:hideMark/>
          </w:tcPr>
          <w:p w14:paraId="116AC952"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4AB8D8D4" w14:textId="77777777" w:rsidTr="001224DF">
        <w:trPr>
          <w:trHeight w:val="1260"/>
        </w:trPr>
        <w:tc>
          <w:tcPr>
            <w:tcW w:w="6170" w:type="dxa"/>
            <w:tcBorders>
              <w:top w:val="nil"/>
              <w:left w:val="single" w:sz="4" w:space="0" w:color="auto"/>
              <w:bottom w:val="single" w:sz="4" w:space="0" w:color="auto"/>
              <w:right w:val="single" w:sz="4" w:space="0" w:color="auto"/>
            </w:tcBorders>
            <w:vAlign w:val="center"/>
            <w:hideMark/>
          </w:tcPr>
          <w:p w14:paraId="24B34855"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5  Lõikes 1 osutatud aruandes võetakse arvesse puuetega inimeste, asjaomaste vabaühenduste, eriti puuetega inimeste esindusorganisatsioonide ning majanduslike sidusrühmade seisukohti. </w:t>
            </w:r>
          </w:p>
        </w:tc>
        <w:tc>
          <w:tcPr>
            <w:tcW w:w="1244" w:type="dxa"/>
            <w:tcBorders>
              <w:top w:val="nil"/>
              <w:left w:val="nil"/>
              <w:bottom w:val="single" w:sz="4" w:space="0" w:color="auto"/>
              <w:right w:val="single" w:sz="4" w:space="0" w:color="auto"/>
            </w:tcBorders>
            <w:vAlign w:val="center"/>
            <w:hideMark/>
          </w:tcPr>
          <w:p w14:paraId="0CEAA552"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xml:space="preserve">ei (sellekohane info antud Euroopa Komisjoni korraldatud </w:t>
            </w:r>
            <w:r w:rsidRPr="003457B0">
              <w:rPr>
                <w:rFonts w:ascii="Times New Roman" w:eastAsia="Times New Roman" w:hAnsi="Times New Roman" w:cs="Times New Roman"/>
                <w:kern w:val="0"/>
                <w:lang w:eastAsia="et-EE"/>
                <w14:ligatures w14:val="none"/>
              </w:rPr>
              <w:lastRenderedPageBreak/>
              <w:t>21.05.2026 seminaril)</w:t>
            </w:r>
          </w:p>
        </w:tc>
        <w:tc>
          <w:tcPr>
            <w:tcW w:w="2670" w:type="dxa"/>
            <w:tcBorders>
              <w:top w:val="nil"/>
              <w:left w:val="nil"/>
              <w:bottom w:val="single" w:sz="4" w:space="0" w:color="auto"/>
              <w:right w:val="single" w:sz="4" w:space="0" w:color="auto"/>
            </w:tcBorders>
            <w:vAlign w:val="center"/>
            <w:hideMark/>
          </w:tcPr>
          <w:p w14:paraId="20D4F65C"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 </w:t>
            </w:r>
          </w:p>
        </w:tc>
        <w:tc>
          <w:tcPr>
            <w:tcW w:w="2224" w:type="dxa"/>
            <w:tcBorders>
              <w:top w:val="nil"/>
              <w:left w:val="nil"/>
              <w:bottom w:val="single" w:sz="4" w:space="0" w:color="auto"/>
              <w:right w:val="single" w:sz="4" w:space="0" w:color="auto"/>
            </w:tcBorders>
            <w:vAlign w:val="center"/>
            <w:hideMark/>
          </w:tcPr>
          <w:p w14:paraId="24FBEA6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c>
          <w:tcPr>
            <w:tcW w:w="11" w:type="dxa"/>
            <w:vAlign w:val="center"/>
            <w:hideMark/>
          </w:tcPr>
          <w:p w14:paraId="6F5C8074"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484A9D91" w14:textId="77777777" w:rsidTr="001224DF">
        <w:trPr>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30630C11"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21 Ülevõtmine </w:t>
            </w:r>
            <w:r w:rsidRPr="003457B0">
              <w:rPr>
                <w:rFonts w:ascii="Times New Roman" w:eastAsia="Times New Roman" w:hAnsi="Times New Roman" w:cs="Times New Roman"/>
                <w:kern w:val="0"/>
                <w:lang w:eastAsia="et-EE"/>
                <w14:ligatures w14:val="none"/>
              </w:rPr>
              <w:t> </w:t>
            </w:r>
          </w:p>
        </w:tc>
        <w:tc>
          <w:tcPr>
            <w:tcW w:w="11" w:type="dxa"/>
            <w:vAlign w:val="center"/>
            <w:hideMark/>
          </w:tcPr>
          <w:p w14:paraId="62D2B3DA"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3DD2F978" w14:textId="77777777" w:rsidTr="001224DF">
        <w:trPr>
          <w:trHeight w:val="1260"/>
        </w:trPr>
        <w:tc>
          <w:tcPr>
            <w:tcW w:w="6170" w:type="dxa"/>
            <w:tcBorders>
              <w:top w:val="nil"/>
              <w:left w:val="single" w:sz="4" w:space="0" w:color="auto"/>
              <w:bottom w:val="single" w:sz="4" w:space="0" w:color="auto"/>
              <w:right w:val="single" w:sz="4" w:space="0" w:color="auto"/>
            </w:tcBorders>
            <w:vAlign w:val="center"/>
            <w:hideMark/>
          </w:tcPr>
          <w:p w14:paraId="718BA8AD"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1  Liikmesriigid võtavad vastu ja avaldavad käesoleva direktiivi järgimiseks vajalikud õigus- ja haldusnormid hiljemalt 5. juuniks 2027. Liikmesriigid teatavad nendest viivitamata komisjonile </w:t>
            </w:r>
          </w:p>
        </w:tc>
        <w:tc>
          <w:tcPr>
            <w:tcW w:w="1244" w:type="dxa"/>
            <w:tcBorders>
              <w:top w:val="nil"/>
              <w:left w:val="nil"/>
              <w:bottom w:val="single" w:sz="4" w:space="0" w:color="auto"/>
              <w:right w:val="single" w:sz="4" w:space="0" w:color="auto"/>
            </w:tcBorders>
            <w:vAlign w:val="center"/>
            <w:hideMark/>
          </w:tcPr>
          <w:p w14:paraId="15D2EF5C"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4" w:space="0" w:color="auto"/>
              <w:right w:val="single" w:sz="4" w:space="0" w:color="auto"/>
            </w:tcBorders>
            <w:vAlign w:val="center"/>
            <w:hideMark/>
          </w:tcPr>
          <w:p w14:paraId="58354F4C"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5; direktiivi ülevõtmise ja kohaldamise tähtajad.</w:t>
            </w:r>
          </w:p>
        </w:tc>
        <w:tc>
          <w:tcPr>
            <w:tcW w:w="2224" w:type="dxa"/>
            <w:tcBorders>
              <w:top w:val="nil"/>
              <w:left w:val="nil"/>
              <w:bottom w:val="single" w:sz="4" w:space="0" w:color="auto"/>
              <w:right w:val="single" w:sz="4" w:space="0" w:color="auto"/>
            </w:tcBorders>
            <w:vAlign w:val="center"/>
            <w:hideMark/>
          </w:tcPr>
          <w:p w14:paraId="102FFD44"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11" w:type="dxa"/>
            <w:vAlign w:val="center"/>
            <w:hideMark/>
          </w:tcPr>
          <w:p w14:paraId="1C13C756"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5A1A8440" w14:textId="77777777" w:rsidTr="001224DF">
        <w:trPr>
          <w:trHeight w:val="630"/>
        </w:trPr>
        <w:tc>
          <w:tcPr>
            <w:tcW w:w="6170" w:type="dxa"/>
            <w:tcBorders>
              <w:top w:val="nil"/>
              <w:left w:val="single" w:sz="4" w:space="0" w:color="auto"/>
              <w:bottom w:val="single" w:sz="4" w:space="0" w:color="auto"/>
              <w:right w:val="single" w:sz="4" w:space="0" w:color="auto"/>
            </w:tcBorders>
            <w:vAlign w:val="center"/>
            <w:hideMark/>
          </w:tcPr>
          <w:p w14:paraId="61B95884"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Nad kohaldavad kõnealuseid norme alates 5. juunist 2028. </w:t>
            </w:r>
          </w:p>
        </w:tc>
        <w:tc>
          <w:tcPr>
            <w:tcW w:w="1244" w:type="dxa"/>
            <w:tcBorders>
              <w:top w:val="nil"/>
              <w:left w:val="nil"/>
              <w:bottom w:val="single" w:sz="4" w:space="0" w:color="auto"/>
              <w:right w:val="single" w:sz="4" w:space="0" w:color="auto"/>
            </w:tcBorders>
            <w:vAlign w:val="center"/>
            <w:hideMark/>
          </w:tcPr>
          <w:p w14:paraId="1E85BDAF"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4" w:space="0" w:color="auto"/>
              <w:right w:val="single" w:sz="4" w:space="0" w:color="auto"/>
            </w:tcBorders>
            <w:vAlign w:val="center"/>
            <w:hideMark/>
          </w:tcPr>
          <w:p w14:paraId="0BCAB479"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5; direktiivi ülevõtmise ja kohaldamise tähtajad.</w:t>
            </w:r>
          </w:p>
        </w:tc>
        <w:tc>
          <w:tcPr>
            <w:tcW w:w="2224" w:type="dxa"/>
            <w:tcBorders>
              <w:top w:val="nil"/>
              <w:left w:val="nil"/>
              <w:bottom w:val="single" w:sz="4" w:space="0" w:color="auto"/>
              <w:right w:val="single" w:sz="4" w:space="0" w:color="auto"/>
            </w:tcBorders>
            <w:vAlign w:val="center"/>
            <w:hideMark/>
          </w:tcPr>
          <w:p w14:paraId="7A7A4DE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11" w:type="dxa"/>
            <w:vAlign w:val="center"/>
            <w:hideMark/>
          </w:tcPr>
          <w:p w14:paraId="410AE5B1"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741E3A11" w14:textId="77777777" w:rsidTr="001224DF">
        <w:trPr>
          <w:trHeight w:val="1260"/>
        </w:trPr>
        <w:tc>
          <w:tcPr>
            <w:tcW w:w="6170" w:type="dxa"/>
            <w:tcBorders>
              <w:top w:val="nil"/>
              <w:left w:val="single" w:sz="4" w:space="0" w:color="auto"/>
              <w:bottom w:val="single" w:sz="4" w:space="0" w:color="auto"/>
              <w:right w:val="single" w:sz="4" w:space="0" w:color="auto"/>
            </w:tcBorders>
            <w:vAlign w:val="center"/>
            <w:hideMark/>
          </w:tcPr>
          <w:p w14:paraId="465079F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2  Kui liikmesriigid võtavad vastu lõikes 1 osutatud normid, lisavad nad nende ametlikul avaldamisel nendesse või nende juurde viite käesolevale direktiivile. Sellise viitamise viisi näevad ette liikmesriigid. </w:t>
            </w:r>
          </w:p>
        </w:tc>
        <w:tc>
          <w:tcPr>
            <w:tcW w:w="1244" w:type="dxa"/>
            <w:tcBorders>
              <w:top w:val="nil"/>
              <w:left w:val="nil"/>
              <w:bottom w:val="single" w:sz="4" w:space="0" w:color="auto"/>
              <w:right w:val="single" w:sz="4" w:space="0" w:color="auto"/>
            </w:tcBorders>
            <w:vAlign w:val="center"/>
            <w:hideMark/>
          </w:tcPr>
          <w:p w14:paraId="1864F0F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4" w:space="0" w:color="auto"/>
              <w:right w:val="single" w:sz="4" w:space="0" w:color="auto"/>
            </w:tcBorders>
            <w:vAlign w:val="center"/>
            <w:hideMark/>
          </w:tcPr>
          <w:p w14:paraId="737C4E6D"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5; direktiivi ülevõtmise ja kohaldamise tähtajad.</w:t>
            </w:r>
          </w:p>
        </w:tc>
        <w:tc>
          <w:tcPr>
            <w:tcW w:w="2224" w:type="dxa"/>
            <w:tcBorders>
              <w:top w:val="nil"/>
              <w:left w:val="nil"/>
              <w:bottom w:val="single" w:sz="4" w:space="0" w:color="auto"/>
              <w:right w:val="single" w:sz="4" w:space="0" w:color="auto"/>
            </w:tcBorders>
            <w:vAlign w:val="center"/>
            <w:hideMark/>
          </w:tcPr>
          <w:p w14:paraId="02D995A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11" w:type="dxa"/>
            <w:vAlign w:val="center"/>
            <w:hideMark/>
          </w:tcPr>
          <w:p w14:paraId="704DCF7F"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2A7E4F0D" w14:textId="77777777" w:rsidTr="001224DF">
        <w:trPr>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46A6838E"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22 Jõustumine</w:t>
            </w:r>
            <w:r w:rsidRPr="003457B0">
              <w:rPr>
                <w:rFonts w:ascii="Times New Roman" w:eastAsia="Times New Roman" w:hAnsi="Times New Roman" w:cs="Times New Roman"/>
                <w:kern w:val="0"/>
                <w:lang w:eastAsia="et-EE"/>
                <w14:ligatures w14:val="none"/>
              </w:rPr>
              <w:t> </w:t>
            </w:r>
          </w:p>
        </w:tc>
        <w:tc>
          <w:tcPr>
            <w:tcW w:w="11" w:type="dxa"/>
            <w:vAlign w:val="center"/>
            <w:hideMark/>
          </w:tcPr>
          <w:p w14:paraId="7D11AF48"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7A5588BA" w14:textId="77777777" w:rsidTr="001224DF">
        <w:trPr>
          <w:trHeight w:val="630"/>
        </w:trPr>
        <w:tc>
          <w:tcPr>
            <w:tcW w:w="6170" w:type="dxa"/>
            <w:tcBorders>
              <w:top w:val="nil"/>
              <w:left w:val="single" w:sz="4" w:space="0" w:color="auto"/>
              <w:bottom w:val="single" w:sz="4" w:space="0" w:color="auto"/>
              <w:right w:val="single" w:sz="4" w:space="0" w:color="auto"/>
            </w:tcBorders>
            <w:vAlign w:val="center"/>
            <w:hideMark/>
          </w:tcPr>
          <w:p w14:paraId="4AAB5CCB"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Käesolev direktiiv jõustub kahekümnendal päeval pärast selle avaldamist Euroopa Liidu Teatajas </w:t>
            </w:r>
          </w:p>
        </w:tc>
        <w:tc>
          <w:tcPr>
            <w:tcW w:w="1244" w:type="dxa"/>
            <w:tcBorders>
              <w:top w:val="nil"/>
              <w:left w:val="nil"/>
              <w:bottom w:val="single" w:sz="4" w:space="0" w:color="auto"/>
              <w:right w:val="single" w:sz="4" w:space="0" w:color="auto"/>
            </w:tcBorders>
            <w:vAlign w:val="center"/>
            <w:hideMark/>
          </w:tcPr>
          <w:p w14:paraId="2B13C4F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670" w:type="dxa"/>
            <w:tcBorders>
              <w:top w:val="nil"/>
              <w:left w:val="nil"/>
              <w:bottom w:val="single" w:sz="4" w:space="0" w:color="auto"/>
              <w:right w:val="single" w:sz="4" w:space="0" w:color="auto"/>
            </w:tcBorders>
            <w:vAlign w:val="center"/>
            <w:hideMark/>
          </w:tcPr>
          <w:p w14:paraId="307917AB"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308DDB55"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11" w:type="dxa"/>
            <w:vAlign w:val="center"/>
            <w:hideMark/>
          </w:tcPr>
          <w:p w14:paraId="4D24080C"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3839DBAA" w14:textId="77777777" w:rsidTr="001224DF">
        <w:trPr>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3E6B35A4"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23 Adressaadid</w:t>
            </w:r>
            <w:r w:rsidRPr="003457B0">
              <w:rPr>
                <w:rFonts w:ascii="Times New Roman" w:eastAsia="Times New Roman" w:hAnsi="Times New Roman" w:cs="Times New Roman"/>
                <w:kern w:val="0"/>
                <w:lang w:eastAsia="et-EE"/>
                <w14:ligatures w14:val="none"/>
              </w:rPr>
              <w:t> </w:t>
            </w:r>
          </w:p>
        </w:tc>
        <w:tc>
          <w:tcPr>
            <w:tcW w:w="11" w:type="dxa"/>
            <w:vAlign w:val="center"/>
            <w:hideMark/>
          </w:tcPr>
          <w:p w14:paraId="31F5A7F9"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536CD3B0" w14:textId="77777777" w:rsidTr="001224DF">
        <w:trPr>
          <w:trHeight w:val="315"/>
        </w:trPr>
        <w:tc>
          <w:tcPr>
            <w:tcW w:w="6170" w:type="dxa"/>
            <w:tcBorders>
              <w:top w:val="nil"/>
              <w:left w:val="single" w:sz="4" w:space="0" w:color="auto"/>
              <w:bottom w:val="single" w:sz="4" w:space="0" w:color="auto"/>
              <w:right w:val="single" w:sz="4" w:space="0" w:color="auto"/>
            </w:tcBorders>
            <w:vAlign w:val="center"/>
            <w:hideMark/>
          </w:tcPr>
          <w:p w14:paraId="1EACEB4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Käesolev direktiiv on adresseeritud liikmesriikidele. </w:t>
            </w:r>
          </w:p>
        </w:tc>
        <w:tc>
          <w:tcPr>
            <w:tcW w:w="1244" w:type="dxa"/>
            <w:tcBorders>
              <w:top w:val="nil"/>
              <w:left w:val="nil"/>
              <w:bottom w:val="single" w:sz="4" w:space="0" w:color="auto"/>
              <w:right w:val="single" w:sz="4" w:space="0" w:color="auto"/>
            </w:tcBorders>
            <w:vAlign w:val="center"/>
            <w:hideMark/>
          </w:tcPr>
          <w:p w14:paraId="6ACB4A4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670" w:type="dxa"/>
            <w:tcBorders>
              <w:top w:val="nil"/>
              <w:left w:val="nil"/>
              <w:bottom w:val="single" w:sz="4" w:space="0" w:color="auto"/>
              <w:right w:val="single" w:sz="4" w:space="0" w:color="auto"/>
            </w:tcBorders>
            <w:vAlign w:val="center"/>
            <w:hideMark/>
          </w:tcPr>
          <w:p w14:paraId="13EC675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6F44882F"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11" w:type="dxa"/>
            <w:vAlign w:val="center"/>
            <w:hideMark/>
          </w:tcPr>
          <w:p w14:paraId="33295349"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26441D11" w14:textId="77777777" w:rsidTr="001224DF">
        <w:trPr>
          <w:trHeight w:val="945"/>
        </w:trPr>
        <w:tc>
          <w:tcPr>
            <w:tcW w:w="6170" w:type="dxa"/>
            <w:tcBorders>
              <w:top w:val="nil"/>
              <w:left w:val="single" w:sz="4" w:space="0" w:color="auto"/>
              <w:bottom w:val="single" w:sz="4" w:space="0" w:color="auto"/>
              <w:right w:val="single" w:sz="4" w:space="0" w:color="auto"/>
            </w:tcBorders>
            <w:vAlign w:val="bottom"/>
            <w:hideMark/>
          </w:tcPr>
          <w:p w14:paraId="1101DB4F" w14:textId="77777777" w:rsidR="001224DF" w:rsidRPr="003457B0" w:rsidRDefault="001224DF" w:rsidP="001224DF">
            <w:pPr>
              <w:spacing w:after="0" w:line="240" w:lineRule="auto"/>
              <w:rPr>
                <w:rFonts w:ascii="Times New Roman" w:eastAsia="Times New Roman" w:hAnsi="Times New Roman" w:cs="Times New Roman"/>
                <w:b/>
                <w:bCs/>
                <w:color w:val="000000"/>
                <w:kern w:val="0"/>
                <w:lang w:eastAsia="et-EE"/>
                <w14:ligatures w14:val="none"/>
              </w:rPr>
            </w:pPr>
            <w:r w:rsidRPr="003457B0">
              <w:rPr>
                <w:rFonts w:ascii="Times New Roman" w:eastAsia="Times New Roman" w:hAnsi="Times New Roman" w:cs="Times New Roman"/>
                <w:b/>
                <w:bCs/>
                <w:color w:val="000000"/>
                <w:kern w:val="0"/>
                <w:lang w:eastAsia="et-EE"/>
                <w14:ligatures w14:val="none"/>
              </w:rPr>
              <w:t>Lisa 1</w:t>
            </w:r>
          </w:p>
        </w:tc>
        <w:tc>
          <w:tcPr>
            <w:tcW w:w="1244" w:type="dxa"/>
            <w:tcBorders>
              <w:top w:val="nil"/>
              <w:left w:val="nil"/>
              <w:bottom w:val="single" w:sz="4" w:space="0" w:color="auto"/>
              <w:right w:val="single" w:sz="4" w:space="0" w:color="auto"/>
            </w:tcBorders>
            <w:vAlign w:val="bottom"/>
            <w:hideMark/>
          </w:tcPr>
          <w:p w14:paraId="0F472D69" w14:textId="77777777" w:rsidR="001224DF" w:rsidRPr="003457B0" w:rsidRDefault="001224DF" w:rsidP="001224DF">
            <w:pPr>
              <w:spacing w:after="0" w:line="240" w:lineRule="auto"/>
              <w:rPr>
                <w:rFonts w:ascii="Times New Roman" w:eastAsia="Times New Roman" w:hAnsi="Times New Roman" w:cs="Times New Roman"/>
                <w:b/>
                <w:bCs/>
                <w:color w:val="000000"/>
                <w:kern w:val="0"/>
                <w:lang w:eastAsia="et-EE"/>
                <w14:ligatures w14:val="none"/>
              </w:rPr>
            </w:pPr>
            <w:r w:rsidRPr="003457B0">
              <w:rPr>
                <w:rFonts w:ascii="Times New Roman" w:eastAsia="Times New Roman" w:hAnsi="Times New Roman" w:cs="Times New Roman"/>
                <w:b/>
                <w:bCs/>
                <w:color w:val="000000"/>
                <w:kern w:val="0"/>
                <w:lang w:eastAsia="et-EE"/>
                <w14:ligatures w14:val="none"/>
              </w:rPr>
              <w:t> </w:t>
            </w:r>
          </w:p>
        </w:tc>
        <w:tc>
          <w:tcPr>
            <w:tcW w:w="2670" w:type="dxa"/>
            <w:tcBorders>
              <w:top w:val="nil"/>
              <w:left w:val="nil"/>
              <w:bottom w:val="single" w:sz="4" w:space="0" w:color="auto"/>
              <w:right w:val="single" w:sz="4" w:space="0" w:color="auto"/>
            </w:tcBorders>
            <w:vAlign w:val="bottom"/>
            <w:hideMark/>
          </w:tcPr>
          <w:p w14:paraId="38A5C21A" w14:textId="379B7534" w:rsidR="001224DF" w:rsidRPr="003457B0" w:rsidRDefault="001224DF" w:rsidP="001224DF">
            <w:pPr>
              <w:rPr>
                <w:rFonts w:ascii="Times New Roman" w:hAnsi="Times New Roman" w:cs="Times New Roman"/>
              </w:rPr>
            </w:pPr>
            <w:r w:rsidRPr="003457B0">
              <w:rPr>
                <w:rFonts w:ascii="Times New Roman" w:hAnsi="Times New Roman" w:cs="Times New Roman"/>
              </w:rPr>
              <w:t>Kõik alljärgnevad kaartidele kohaldatavad nõuded on käsitletud seletuskirja lisas 1 „Rakendusaktide kavandid“</w:t>
            </w:r>
          </w:p>
        </w:tc>
        <w:tc>
          <w:tcPr>
            <w:tcW w:w="2224" w:type="dxa"/>
            <w:tcBorders>
              <w:top w:val="nil"/>
              <w:left w:val="nil"/>
              <w:bottom w:val="single" w:sz="4" w:space="0" w:color="auto"/>
              <w:right w:val="single" w:sz="4" w:space="0" w:color="auto"/>
            </w:tcBorders>
            <w:vAlign w:val="bottom"/>
            <w:hideMark/>
          </w:tcPr>
          <w:p w14:paraId="4A1438AF" w14:textId="77777777" w:rsidR="001224DF" w:rsidRPr="003457B0" w:rsidRDefault="001224DF" w:rsidP="001224DF">
            <w:pPr>
              <w:spacing w:after="0" w:line="240" w:lineRule="auto"/>
              <w:rPr>
                <w:rFonts w:ascii="Times New Roman" w:eastAsia="Times New Roman" w:hAnsi="Times New Roman" w:cs="Times New Roman"/>
                <w:b/>
                <w:bCs/>
                <w:color w:val="000000"/>
                <w:kern w:val="0"/>
                <w:lang w:eastAsia="et-EE"/>
                <w14:ligatures w14:val="none"/>
              </w:rPr>
            </w:pPr>
            <w:r w:rsidRPr="003457B0">
              <w:rPr>
                <w:rFonts w:ascii="Times New Roman" w:eastAsia="Times New Roman" w:hAnsi="Times New Roman" w:cs="Times New Roman"/>
                <w:b/>
                <w:bCs/>
                <w:color w:val="000000"/>
                <w:kern w:val="0"/>
                <w:lang w:eastAsia="et-EE"/>
                <w14:ligatures w14:val="none"/>
              </w:rPr>
              <w:t> </w:t>
            </w:r>
          </w:p>
        </w:tc>
        <w:tc>
          <w:tcPr>
            <w:tcW w:w="11" w:type="dxa"/>
            <w:vAlign w:val="center"/>
            <w:hideMark/>
          </w:tcPr>
          <w:p w14:paraId="04CF783B"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1392407E" w14:textId="77777777" w:rsidTr="001224DF">
        <w:trPr>
          <w:trHeight w:val="600"/>
        </w:trPr>
        <w:tc>
          <w:tcPr>
            <w:tcW w:w="6170" w:type="dxa"/>
            <w:tcBorders>
              <w:top w:val="nil"/>
              <w:left w:val="single" w:sz="4" w:space="0" w:color="auto"/>
              <w:bottom w:val="single" w:sz="4" w:space="0" w:color="auto"/>
              <w:right w:val="single" w:sz="4" w:space="0" w:color="auto"/>
            </w:tcBorders>
            <w:vAlign w:val="bottom"/>
            <w:hideMark/>
          </w:tcPr>
          <w:p w14:paraId="1E1BE06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lastRenderedPageBreak/>
              <w:t>Euroopa puudega inimese kaardi esi- ja tagakülje näidised (kujundus)</w:t>
            </w:r>
          </w:p>
        </w:tc>
        <w:tc>
          <w:tcPr>
            <w:tcW w:w="1244" w:type="dxa"/>
            <w:tcBorders>
              <w:top w:val="nil"/>
              <w:left w:val="nil"/>
              <w:bottom w:val="single" w:sz="4" w:space="0" w:color="auto"/>
              <w:right w:val="single" w:sz="4" w:space="0" w:color="auto"/>
            </w:tcBorders>
            <w:vAlign w:val="bottom"/>
            <w:hideMark/>
          </w:tcPr>
          <w:p w14:paraId="2E7CB75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01928257"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6C9EEF23"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28490003"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472161CB" w14:textId="77777777" w:rsidTr="001224DF">
        <w:trPr>
          <w:trHeight w:val="600"/>
        </w:trPr>
        <w:tc>
          <w:tcPr>
            <w:tcW w:w="6170" w:type="dxa"/>
            <w:tcBorders>
              <w:top w:val="nil"/>
              <w:left w:val="single" w:sz="4" w:space="0" w:color="auto"/>
              <w:bottom w:val="single" w:sz="4" w:space="0" w:color="auto"/>
              <w:right w:val="single" w:sz="4" w:space="0" w:color="auto"/>
            </w:tcBorders>
            <w:vAlign w:val="bottom"/>
            <w:hideMark/>
          </w:tcPr>
          <w:p w14:paraId="6CC0ED9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1.  Kaardi suurus peab vastama formaadile ID-1, mis on kehtestatud standardiga ISO/IEC 7810</w:t>
            </w:r>
          </w:p>
        </w:tc>
        <w:tc>
          <w:tcPr>
            <w:tcW w:w="1244" w:type="dxa"/>
            <w:tcBorders>
              <w:top w:val="nil"/>
              <w:left w:val="nil"/>
              <w:bottom w:val="single" w:sz="4" w:space="0" w:color="auto"/>
              <w:right w:val="single" w:sz="4" w:space="0" w:color="auto"/>
            </w:tcBorders>
            <w:vAlign w:val="bottom"/>
            <w:hideMark/>
          </w:tcPr>
          <w:p w14:paraId="4067FFE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70D0AAA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103017A0"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2006FCEA"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5F9E0809" w14:textId="77777777" w:rsidTr="001224DF">
        <w:trPr>
          <w:trHeight w:val="1500"/>
        </w:trPr>
        <w:tc>
          <w:tcPr>
            <w:tcW w:w="6170" w:type="dxa"/>
            <w:tcBorders>
              <w:top w:val="nil"/>
              <w:left w:val="single" w:sz="4" w:space="0" w:color="auto"/>
              <w:bottom w:val="single" w:sz="4" w:space="0" w:color="auto"/>
              <w:right w:val="single" w:sz="4" w:space="0" w:color="auto"/>
            </w:tcBorders>
            <w:vAlign w:val="bottom"/>
            <w:hideMark/>
          </w:tcPr>
          <w:p w14:paraId="66B178D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2.  Kaardil on:</w:t>
            </w:r>
            <w:r w:rsidRPr="003457B0">
              <w:rPr>
                <w:rFonts w:ascii="Times New Roman" w:eastAsia="Times New Roman" w:hAnsi="Times New Roman" w:cs="Times New Roman"/>
                <w:color w:val="000000"/>
                <w:kern w:val="0"/>
                <w:lang w:eastAsia="et-EE"/>
                <w14:ligatures w14:val="none"/>
              </w:rPr>
              <w:br/>
              <w:t>— kaardiomajafoto,</w:t>
            </w:r>
            <w:r w:rsidRPr="003457B0">
              <w:rPr>
                <w:rFonts w:ascii="Times New Roman" w:eastAsia="Times New Roman" w:hAnsi="Times New Roman" w:cs="Times New Roman"/>
                <w:color w:val="000000"/>
                <w:kern w:val="0"/>
                <w:lang w:eastAsia="et-EE"/>
                <w14:ligatures w14:val="none"/>
              </w:rPr>
              <w:br/>
              <w:t>— kaardiomaja perekonna- ja eesnimi,</w:t>
            </w:r>
            <w:r w:rsidRPr="003457B0">
              <w:rPr>
                <w:rFonts w:ascii="Times New Roman" w:eastAsia="Times New Roman" w:hAnsi="Times New Roman" w:cs="Times New Roman"/>
                <w:color w:val="000000"/>
                <w:kern w:val="0"/>
                <w:lang w:eastAsia="et-EE"/>
                <w14:ligatures w14:val="none"/>
              </w:rPr>
              <w:br/>
              <w:t>— kaardiomaja sünniaeg,</w:t>
            </w:r>
            <w:r w:rsidRPr="003457B0">
              <w:rPr>
                <w:rFonts w:ascii="Times New Roman" w:eastAsia="Times New Roman" w:hAnsi="Times New Roman" w:cs="Times New Roman"/>
                <w:color w:val="000000"/>
                <w:kern w:val="0"/>
                <w:lang w:eastAsia="et-EE"/>
                <w14:ligatures w14:val="none"/>
              </w:rPr>
              <w:br/>
              <w:t>— kaardi seeria- või failinumber</w:t>
            </w:r>
          </w:p>
        </w:tc>
        <w:tc>
          <w:tcPr>
            <w:tcW w:w="1244" w:type="dxa"/>
            <w:tcBorders>
              <w:top w:val="nil"/>
              <w:left w:val="nil"/>
              <w:bottom w:val="single" w:sz="4" w:space="0" w:color="auto"/>
              <w:right w:val="single" w:sz="4" w:space="0" w:color="auto"/>
            </w:tcBorders>
            <w:vAlign w:val="bottom"/>
            <w:hideMark/>
          </w:tcPr>
          <w:p w14:paraId="4175D6F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60C50CDC"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028B3E2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32DCE731"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2614E611" w14:textId="77777777" w:rsidTr="001224DF">
        <w:trPr>
          <w:trHeight w:val="600"/>
        </w:trPr>
        <w:tc>
          <w:tcPr>
            <w:tcW w:w="6170" w:type="dxa"/>
            <w:tcBorders>
              <w:top w:val="nil"/>
              <w:left w:val="single" w:sz="4" w:space="0" w:color="auto"/>
              <w:bottom w:val="single" w:sz="4" w:space="0" w:color="auto"/>
              <w:right w:val="single" w:sz="4" w:space="0" w:color="auto"/>
            </w:tcBorders>
            <w:vAlign w:val="bottom"/>
            <w:hideMark/>
          </w:tcPr>
          <w:p w14:paraId="4CA72BD1"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 3. Kaardi värv on tume- ja helesinine vastavalt käesolevas lisas esitatud pildile ja allpool esitatud viidetele:</w:t>
            </w:r>
          </w:p>
        </w:tc>
        <w:tc>
          <w:tcPr>
            <w:tcW w:w="1244" w:type="dxa"/>
            <w:tcBorders>
              <w:top w:val="nil"/>
              <w:left w:val="nil"/>
              <w:bottom w:val="single" w:sz="4" w:space="0" w:color="auto"/>
              <w:right w:val="single" w:sz="4" w:space="0" w:color="auto"/>
            </w:tcBorders>
            <w:vAlign w:val="bottom"/>
            <w:hideMark/>
          </w:tcPr>
          <w:p w14:paraId="4448D601"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3946BF7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6A2C805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48454FD8"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6F6CA825" w14:textId="77777777" w:rsidTr="001224DF">
        <w:trPr>
          <w:trHeight w:val="300"/>
        </w:trPr>
        <w:tc>
          <w:tcPr>
            <w:tcW w:w="6170" w:type="dxa"/>
            <w:tcBorders>
              <w:top w:val="nil"/>
              <w:left w:val="single" w:sz="4" w:space="0" w:color="auto"/>
              <w:bottom w:val="single" w:sz="4" w:space="0" w:color="auto"/>
              <w:right w:val="single" w:sz="4" w:space="0" w:color="auto"/>
            </w:tcBorders>
            <w:vAlign w:val="bottom"/>
            <w:hideMark/>
          </w:tcPr>
          <w:p w14:paraId="0ACAD06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tumesinine: CMYK 100, 90, 10, 0,</w:t>
            </w:r>
          </w:p>
        </w:tc>
        <w:tc>
          <w:tcPr>
            <w:tcW w:w="1244" w:type="dxa"/>
            <w:tcBorders>
              <w:top w:val="nil"/>
              <w:left w:val="nil"/>
              <w:bottom w:val="single" w:sz="4" w:space="0" w:color="auto"/>
              <w:right w:val="single" w:sz="4" w:space="0" w:color="auto"/>
            </w:tcBorders>
            <w:vAlign w:val="bottom"/>
            <w:hideMark/>
          </w:tcPr>
          <w:p w14:paraId="21AAAC8F"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2BAA9DF3"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4B7A4F5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2E4385B1"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709930F6" w14:textId="77777777" w:rsidTr="001224DF">
        <w:trPr>
          <w:trHeight w:val="300"/>
        </w:trPr>
        <w:tc>
          <w:tcPr>
            <w:tcW w:w="6170" w:type="dxa"/>
            <w:tcBorders>
              <w:top w:val="nil"/>
              <w:left w:val="single" w:sz="4" w:space="0" w:color="auto"/>
              <w:bottom w:val="single" w:sz="4" w:space="0" w:color="auto"/>
              <w:right w:val="single" w:sz="4" w:space="0" w:color="auto"/>
            </w:tcBorders>
            <w:vAlign w:val="bottom"/>
            <w:hideMark/>
          </w:tcPr>
          <w:p w14:paraId="367B934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RGB 0, 68, 148;</w:t>
            </w:r>
          </w:p>
        </w:tc>
        <w:tc>
          <w:tcPr>
            <w:tcW w:w="1244" w:type="dxa"/>
            <w:tcBorders>
              <w:top w:val="nil"/>
              <w:left w:val="nil"/>
              <w:bottom w:val="single" w:sz="4" w:space="0" w:color="auto"/>
              <w:right w:val="single" w:sz="4" w:space="0" w:color="auto"/>
            </w:tcBorders>
            <w:vAlign w:val="bottom"/>
            <w:hideMark/>
          </w:tcPr>
          <w:p w14:paraId="3DCD936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129CF8B7"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2AFE489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7833A6F6"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05E60EE7" w14:textId="77777777" w:rsidTr="001224DF">
        <w:trPr>
          <w:trHeight w:val="300"/>
        </w:trPr>
        <w:tc>
          <w:tcPr>
            <w:tcW w:w="6170" w:type="dxa"/>
            <w:tcBorders>
              <w:top w:val="nil"/>
              <w:left w:val="single" w:sz="4" w:space="0" w:color="auto"/>
              <w:bottom w:val="single" w:sz="4" w:space="0" w:color="auto"/>
              <w:right w:val="single" w:sz="4" w:space="0" w:color="auto"/>
            </w:tcBorders>
            <w:vAlign w:val="bottom"/>
            <w:hideMark/>
          </w:tcPr>
          <w:p w14:paraId="3FF8487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helesinine: CMYK 94, 63, 7, 1,</w:t>
            </w:r>
          </w:p>
        </w:tc>
        <w:tc>
          <w:tcPr>
            <w:tcW w:w="1244" w:type="dxa"/>
            <w:tcBorders>
              <w:top w:val="nil"/>
              <w:left w:val="nil"/>
              <w:bottom w:val="single" w:sz="4" w:space="0" w:color="auto"/>
              <w:right w:val="single" w:sz="4" w:space="0" w:color="auto"/>
            </w:tcBorders>
            <w:vAlign w:val="bottom"/>
            <w:hideMark/>
          </w:tcPr>
          <w:p w14:paraId="3301349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504AFDD0"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67F7EB8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2D147C01"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3F237F09" w14:textId="77777777" w:rsidTr="001224DF">
        <w:trPr>
          <w:trHeight w:val="300"/>
        </w:trPr>
        <w:tc>
          <w:tcPr>
            <w:tcW w:w="6170" w:type="dxa"/>
            <w:tcBorders>
              <w:top w:val="nil"/>
              <w:left w:val="single" w:sz="4" w:space="0" w:color="auto"/>
              <w:bottom w:val="single" w:sz="4" w:space="0" w:color="auto"/>
              <w:right w:val="single" w:sz="4" w:space="0" w:color="auto"/>
            </w:tcBorders>
            <w:vAlign w:val="bottom"/>
            <w:hideMark/>
          </w:tcPr>
          <w:p w14:paraId="65D673E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RGB 0, 110, 183.</w:t>
            </w:r>
          </w:p>
        </w:tc>
        <w:tc>
          <w:tcPr>
            <w:tcW w:w="1244" w:type="dxa"/>
            <w:tcBorders>
              <w:top w:val="nil"/>
              <w:left w:val="nil"/>
              <w:bottom w:val="single" w:sz="4" w:space="0" w:color="auto"/>
              <w:right w:val="single" w:sz="4" w:space="0" w:color="auto"/>
            </w:tcBorders>
            <w:vAlign w:val="bottom"/>
            <w:hideMark/>
          </w:tcPr>
          <w:p w14:paraId="6F2969C3"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22CB5FE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6F2B7A6F"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7204D9C6"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30018326" w14:textId="77777777" w:rsidTr="001224DF">
        <w:trPr>
          <w:trHeight w:val="600"/>
        </w:trPr>
        <w:tc>
          <w:tcPr>
            <w:tcW w:w="6170" w:type="dxa"/>
            <w:tcBorders>
              <w:top w:val="nil"/>
              <w:left w:val="single" w:sz="4" w:space="0" w:color="auto"/>
              <w:bottom w:val="single" w:sz="4" w:space="0" w:color="auto"/>
              <w:right w:val="single" w:sz="4" w:space="0" w:color="auto"/>
            </w:tcBorders>
            <w:vAlign w:val="bottom"/>
            <w:hideMark/>
          </w:tcPr>
          <w:p w14:paraId="4FCD4AB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4.  Kaardile märgitakse selle väljastamise ja kehtivusaja lõppemise kuupäevad</w:t>
            </w:r>
          </w:p>
        </w:tc>
        <w:tc>
          <w:tcPr>
            <w:tcW w:w="1244" w:type="dxa"/>
            <w:tcBorders>
              <w:top w:val="nil"/>
              <w:left w:val="nil"/>
              <w:bottom w:val="single" w:sz="4" w:space="0" w:color="auto"/>
              <w:right w:val="single" w:sz="4" w:space="0" w:color="auto"/>
            </w:tcBorders>
            <w:vAlign w:val="bottom"/>
            <w:hideMark/>
          </w:tcPr>
          <w:p w14:paraId="11B85581"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67B4F57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243A2B5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669CFF78"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5414512C" w14:textId="77777777" w:rsidTr="001224DF">
        <w:trPr>
          <w:trHeight w:val="600"/>
        </w:trPr>
        <w:tc>
          <w:tcPr>
            <w:tcW w:w="6170" w:type="dxa"/>
            <w:tcBorders>
              <w:top w:val="nil"/>
              <w:left w:val="single" w:sz="4" w:space="0" w:color="auto"/>
              <w:bottom w:val="single" w:sz="4" w:space="0" w:color="auto"/>
              <w:right w:val="single" w:sz="4" w:space="0" w:color="auto"/>
            </w:tcBorders>
            <w:vAlign w:val="bottom"/>
            <w:hideMark/>
          </w:tcPr>
          <w:p w14:paraId="45111981"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5. Kaardil on esitatud riigikood, mida ümbritseb liitu sümboliseeriv 12 tähega ring.</w:t>
            </w:r>
          </w:p>
        </w:tc>
        <w:tc>
          <w:tcPr>
            <w:tcW w:w="1244" w:type="dxa"/>
            <w:tcBorders>
              <w:top w:val="nil"/>
              <w:left w:val="nil"/>
              <w:bottom w:val="single" w:sz="4" w:space="0" w:color="auto"/>
              <w:right w:val="single" w:sz="4" w:space="0" w:color="auto"/>
            </w:tcBorders>
            <w:vAlign w:val="bottom"/>
            <w:hideMark/>
          </w:tcPr>
          <w:p w14:paraId="3C0C356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3B691AC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4A34981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5EBB5763"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417F837E" w14:textId="77777777" w:rsidTr="001224DF">
        <w:trPr>
          <w:trHeight w:val="900"/>
        </w:trPr>
        <w:tc>
          <w:tcPr>
            <w:tcW w:w="6170" w:type="dxa"/>
            <w:tcBorders>
              <w:top w:val="nil"/>
              <w:left w:val="single" w:sz="4" w:space="0" w:color="auto"/>
              <w:bottom w:val="single" w:sz="4" w:space="0" w:color="auto"/>
              <w:right w:val="single" w:sz="4" w:space="0" w:color="auto"/>
            </w:tcBorders>
            <w:vAlign w:val="bottom"/>
            <w:hideMark/>
          </w:tcPr>
          <w:p w14:paraId="2A7AE78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6.  Kasutatav kirjatüüp on Arial Regular, või kui see ei ole võimalik, siis sans serif. Esi- ja taustavärvide vahel peab olema piisav kontrast.</w:t>
            </w:r>
          </w:p>
        </w:tc>
        <w:tc>
          <w:tcPr>
            <w:tcW w:w="1244" w:type="dxa"/>
            <w:tcBorders>
              <w:top w:val="nil"/>
              <w:left w:val="nil"/>
              <w:bottom w:val="single" w:sz="4" w:space="0" w:color="auto"/>
              <w:right w:val="single" w:sz="4" w:space="0" w:color="auto"/>
            </w:tcBorders>
            <w:vAlign w:val="bottom"/>
            <w:hideMark/>
          </w:tcPr>
          <w:p w14:paraId="48108752"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3D2442DC"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3325C53E"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4B0CB4C3"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173BC38B" w14:textId="77777777" w:rsidTr="001224DF">
        <w:trPr>
          <w:trHeight w:val="1200"/>
        </w:trPr>
        <w:tc>
          <w:tcPr>
            <w:tcW w:w="6170" w:type="dxa"/>
            <w:tcBorders>
              <w:top w:val="nil"/>
              <w:left w:val="single" w:sz="4" w:space="0" w:color="auto"/>
              <w:bottom w:val="single" w:sz="4" w:space="0" w:color="auto"/>
              <w:right w:val="single" w:sz="4" w:space="0" w:color="auto"/>
            </w:tcBorders>
            <w:vAlign w:val="bottom"/>
            <w:hideMark/>
          </w:tcPr>
          <w:p w14:paraId="53E44CC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7.  Sõnad „European Disability Card“ inglise keeles ning kaardi väljastanud liikmesriigi ühes või mitmes ametlikus keeles kuvatakse kirjatüübis Arial Regular ja punktkirjas, kasutades Marburgi standardi mõõtmeid.</w:t>
            </w:r>
          </w:p>
        </w:tc>
        <w:tc>
          <w:tcPr>
            <w:tcW w:w="1244" w:type="dxa"/>
            <w:tcBorders>
              <w:top w:val="nil"/>
              <w:left w:val="nil"/>
              <w:bottom w:val="single" w:sz="4" w:space="0" w:color="auto"/>
              <w:right w:val="single" w:sz="4" w:space="0" w:color="auto"/>
            </w:tcBorders>
            <w:vAlign w:val="bottom"/>
            <w:hideMark/>
          </w:tcPr>
          <w:p w14:paraId="7861ECC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5FC60FAC"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4C5410E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501A2CF6"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1BC94A0A" w14:textId="77777777" w:rsidTr="001224DF">
        <w:trPr>
          <w:trHeight w:val="2100"/>
        </w:trPr>
        <w:tc>
          <w:tcPr>
            <w:tcW w:w="6170" w:type="dxa"/>
            <w:tcBorders>
              <w:top w:val="nil"/>
              <w:left w:val="single" w:sz="4" w:space="0" w:color="auto"/>
              <w:bottom w:val="single" w:sz="4" w:space="0" w:color="auto"/>
              <w:right w:val="single" w:sz="4" w:space="0" w:color="auto"/>
            </w:tcBorders>
            <w:vAlign w:val="bottom"/>
            <w:hideMark/>
          </w:tcPr>
          <w:p w14:paraId="6AC96DB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lastRenderedPageBreak/>
              <w:t>8.  Valikulise tähe „A“ (kirjatüübis ja punktkirjas) võib lisada, kui kaart annab õiguse puudega inimest saatvale ühele või mitmele isiklikule abistajale või muule liikmesriigi õiguse või tava kohaselt tunnustatud saatvale või abistavale isikule, või abiloomale. Vastavalt liikmesriigi õigusele või tavale võib tähe „A“ lisada ka suurema toetusevajadusega puuetega inimeste puhul.</w:t>
            </w:r>
          </w:p>
        </w:tc>
        <w:tc>
          <w:tcPr>
            <w:tcW w:w="1244" w:type="dxa"/>
            <w:tcBorders>
              <w:top w:val="nil"/>
              <w:left w:val="nil"/>
              <w:bottom w:val="single" w:sz="4" w:space="0" w:color="auto"/>
              <w:right w:val="single" w:sz="4" w:space="0" w:color="auto"/>
            </w:tcBorders>
            <w:vAlign w:val="bottom"/>
            <w:hideMark/>
          </w:tcPr>
          <w:p w14:paraId="4C838EA7"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valikuline </w:t>
            </w:r>
          </w:p>
        </w:tc>
        <w:tc>
          <w:tcPr>
            <w:tcW w:w="2670" w:type="dxa"/>
            <w:tcBorders>
              <w:top w:val="nil"/>
              <w:left w:val="nil"/>
              <w:bottom w:val="single" w:sz="4" w:space="0" w:color="auto"/>
              <w:right w:val="single" w:sz="4" w:space="0" w:color="auto"/>
            </w:tcBorders>
            <w:vAlign w:val="bottom"/>
            <w:hideMark/>
          </w:tcPr>
          <w:p w14:paraId="6E046FE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3B46364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0F9D2CB8"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3A5631E8" w14:textId="77777777" w:rsidTr="001224DF">
        <w:trPr>
          <w:trHeight w:val="3000"/>
        </w:trPr>
        <w:tc>
          <w:tcPr>
            <w:tcW w:w="6170" w:type="dxa"/>
            <w:tcBorders>
              <w:top w:val="nil"/>
              <w:left w:val="single" w:sz="4" w:space="0" w:color="auto"/>
              <w:bottom w:val="single" w:sz="4" w:space="0" w:color="auto"/>
              <w:right w:val="single" w:sz="4" w:space="0" w:color="auto"/>
            </w:tcBorders>
            <w:vAlign w:val="bottom"/>
            <w:hideMark/>
          </w:tcPr>
          <w:p w14:paraId="142A282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9. Artikli 7 lõike 7 punktis a osutatud delegeeritud õigusaktide vastuvõtmise järel lisatakse ruutkood ja muud võimalikud digielemendid, milles kasutatakse elektroonilisi vahendeid pettuse vältimiseks. Kaardi füüsilise versiooni digielemendid võivad sisaldada rohkem isikuandmeid kui käesolevas lisas sätestatud füüsilise versiooni jaoks ette nähtud andmed. Selliste andmetega saavad tutvuda ainult kaardi väljastanud liikmesriikide avaliku sektori asutused ja üksnes volitatud isikud. Selliste isikuandmete töötlemisel järgitakse määrust (EL) 2016/679.</w:t>
            </w:r>
          </w:p>
        </w:tc>
        <w:tc>
          <w:tcPr>
            <w:tcW w:w="1244" w:type="dxa"/>
            <w:tcBorders>
              <w:top w:val="nil"/>
              <w:left w:val="nil"/>
              <w:bottom w:val="single" w:sz="4" w:space="0" w:color="auto"/>
              <w:right w:val="single" w:sz="4" w:space="0" w:color="auto"/>
            </w:tcBorders>
            <w:vAlign w:val="bottom"/>
            <w:hideMark/>
          </w:tcPr>
          <w:p w14:paraId="3052C3FF"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7235DC1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174918A7"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6A437E6E"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773CBCD4" w14:textId="77777777" w:rsidTr="001224DF">
        <w:trPr>
          <w:trHeight w:val="3000"/>
        </w:trPr>
        <w:tc>
          <w:tcPr>
            <w:tcW w:w="6170" w:type="dxa"/>
            <w:tcBorders>
              <w:top w:val="nil"/>
              <w:left w:val="single" w:sz="4" w:space="0" w:color="auto"/>
              <w:bottom w:val="single" w:sz="4" w:space="0" w:color="auto"/>
              <w:right w:val="single" w:sz="4" w:space="0" w:color="auto"/>
            </w:tcBorders>
            <w:vAlign w:val="bottom"/>
            <w:hideMark/>
          </w:tcPr>
          <w:p w14:paraId="17C552FF"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10.  Kanded esitatakse inglise keeles ja kaardi väljastanud liikmesriigi ühes või mitmes ametlikus keeles. Kui liikmesriik soovib teha kandeid muus keeles kui bulgaaria, eesti, hispaania, hollandi, horvaadi, iiri, inglise, itaalia, kreeka, leedu, läti, malta, poola, portugali, prantsuse, rootsi, rumeenia, saksa, slovaki, sloveeni, soome, taani, tšehhi või ungari keeles, teeb ta seda, ilma et see piiraks muude käesoleva lisa sätete kohaldamist. Kui liikmesriik teeb kandeid bulgaaria või kreeka keeles, koostab ta kaardi versiooni, milles kasutatakse ladina tähestikku</w:t>
            </w:r>
          </w:p>
        </w:tc>
        <w:tc>
          <w:tcPr>
            <w:tcW w:w="1244" w:type="dxa"/>
            <w:tcBorders>
              <w:top w:val="nil"/>
              <w:left w:val="nil"/>
              <w:bottom w:val="single" w:sz="4" w:space="0" w:color="auto"/>
              <w:right w:val="single" w:sz="4" w:space="0" w:color="auto"/>
            </w:tcBorders>
            <w:vAlign w:val="bottom"/>
            <w:hideMark/>
          </w:tcPr>
          <w:p w14:paraId="080DBF9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Esimene lause kohustuslik, teine ja kolmas valikulised. </w:t>
            </w:r>
          </w:p>
        </w:tc>
        <w:tc>
          <w:tcPr>
            <w:tcW w:w="2670" w:type="dxa"/>
            <w:tcBorders>
              <w:top w:val="nil"/>
              <w:left w:val="nil"/>
              <w:bottom w:val="single" w:sz="4" w:space="0" w:color="auto"/>
              <w:right w:val="single" w:sz="4" w:space="0" w:color="auto"/>
            </w:tcBorders>
            <w:vAlign w:val="bottom"/>
            <w:hideMark/>
          </w:tcPr>
          <w:p w14:paraId="127B5A6C"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2148A9E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7BAB5730"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500F0B3E" w14:textId="77777777" w:rsidTr="001224DF">
        <w:trPr>
          <w:trHeight w:val="315"/>
        </w:trPr>
        <w:tc>
          <w:tcPr>
            <w:tcW w:w="6170" w:type="dxa"/>
            <w:tcBorders>
              <w:top w:val="nil"/>
              <w:left w:val="single" w:sz="4" w:space="0" w:color="auto"/>
              <w:bottom w:val="single" w:sz="4" w:space="0" w:color="auto"/>
              <w:right w:val="single" w:sz="4" w:space="0" w:color="auto"/>
            </w:tcBorders>
            <w:vAlign w:val="bottom"/>
            <w:hideMark/>
          </w:tcPr>
          <w:p w14:paraId="7024FC89" w14:textId="77777777" w:rsidR="001224DF" w:rsidRPr="003457B0" w:rsidRDefault="001224DF" w:rsidP="001224DF">
            <w:pPr>
              <w:spacing w:after="0" w:line="240" w:lineRule="auto"/>
              <w:rPr>
                <w:rFonts w:ascii="Times New Roman" w:eastAsia="Times New Roman" w:hAnsi="Times New Roman" w:cs="Times New Roman"/>
                <w:b/>
                <w:bCs/>
                <w:color w:val="000000"/>
                <w:kern w:val="0"/>
                <w:lang w:eastAsia="et-EE"/>
                <w14:ligatures w14:val="none"/>
              </w:rPr>
            </w:pPr>
            <w:r w:rsidRPr="003457B0">
              <w:rPr>
                <w:rFonts w:ascii="Times New Roman" w:eastAsia="Times New Roman" w:hAnsi="Times New Roman" w:cs="Times New Roman"/>
                <w:b/>
                <w:bCs/>
                <w:color w:val="000000"/>
                <w:kern w:val="0"/>
                <w:lang w:eastAsia="et-EE"/>
                <w14:ligatures w14:val="none"/>
              </w:rPr>
              <w:t>Lisa 2</w:t>
            </w:r>
          </w:p>
        </w:tc>
        <w:tc>
          <w:tcPr>
            <w:tcW w:w="1244" w:type="dxa"/>
            <w:tcBorders>
              <w:top w:val="nil"/>
              <w:left w:val="nil"/>
              <w:bottom w:val="single" w:sz="4" w:space="0" w:color="auto"/>
              <w:right w:val="single" w:sz="4" w:space="0" w:color="auto"/>
            </w:tcBorders>
            <w:vAlign w:val="bottom"/>
            <w:hideMark/>
          </w:tcPr>
          <w:p w14:paraId="55F906C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670" w:type="dxa"/>
            <w:tcBorders>
              <w:top w:val="nil"/>
              <w:left w:val="nil"/>
              <w:bottom w:val="single" w:sz="4" w:space="0" w:color="auto"/>
              <w:right w:val="single" w:sz="4" w:space="0" w:color="auto"/>
            </w:tcBorders>
            <w:vAlign w:val="bottom"/>
            <w:hideMark/>
          </w:tcPr>
          <w:p w14:paraId="4D861FF7"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2D85237E"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67AF6DAA"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1FC129C5" w14:textId="77777777" w:rsidTr="001224DF">
        <w:trPr>
          <w:trHeight w:val="630"/>
        </w:trPr>
        <w:tc>
          <w:tcPr>
            <w:tcW w:w="6170" w:type="dxa"/>
            <w:tcBorders>
              <w:top w:val="nil"/>
              <w:left w:val="single" w:sz="4" w:space="0" w:color="auto"/>
              <w:bottom w:val="single" w:sz="4" w:space="0" w:color="auto"/>
              <w:right w:val="single" w:sz="4" w:space="0" w:color="auto"/>
            </w:tcBorders>
            <w:vAlign w:val="bottom"/>
            <w:hideMark/>
          </w:tcPr>
          <w:p w14:paraId="6C2F265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lastRenderedPageBreak/>
              <w:t>Euroopa puudega inimese parkimiskaardi esi- ja tagakülje näidis (kujundus)</w:t>
            </w:r>
          </w:p>
        </w:tc>
        <w:tc>
          <w:tcPr>
            <w:tcW w:w="1244" w:type="dxa"/>
            <w:tcBorders>
              <w:top w:val="nil"/>
              <w:left w:val="nil"/>
              <w:bottom w:val="single" w:sz="4" w:space="0" w:color="auto"/>
              <w:right w:val="single" w:sz="4" w:space="0" w:color="auto"/>
            </w:tcBorders>
            <w:vAlign w:val="bottom"/>
            <w:hideMark/>
          </w:tcPr>
          <w:p w14:paraId="67DF734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025685A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4C52DC4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21D9132B"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3897C3DA" w14:textId="77777777" w:rsidTr="001224DF">
        <w:trPr>
          <w:trHeight w:val="315"/>
        </w:trPr>
        <w:tc>
          <w:tcPr>
            <w:tcW w:w="6170" w:type="dxa"/>
            <w:tcBorders>
              <w:top w:val="nil"/>
              <w:left w:val="single" w:sz="4" w:space="0" w:color="auto"/>
              <w:bottom w:val="single" w:sz="4" w:space="0" w:color="auto"/>
              <w:right w:val="single" w:sz="4" w:space="0" w:color="auto"/>
            </w:tcBorders>
            <w:vAlign w:val="bottom"/>
            <w:hideMark/>
          </w:tcPr>
          <w:p w14:paraId="506C398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1. Kaardi suurus on järgmine:</w:t>
            </w:r>
          </w:p>
        </w:tc>
        <w:tc>
          <w:tcPr>
            <w:tcW w:w="1244" w:type="dxa"/>
            <w:tcBorders>
              <w:top w:val="nil"/>
              <w:left w:val="nil"/>
              <w:bottom w:val="single" w:sz="4" w:space="0" w:color="auto"/>
              <w:right w:val="single" w:sz="4" w:space="0" w:color="auto"/>
            </w:tcBorders>
            <w:vAlign w:val="bottom"/>
            <w:hideMark/>
          </w:tcPr>
          <w:p w14:paraId="62E84E3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050D1063"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613A643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1824031A"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4AC17F40" w14:textId="77777777" w:rsidTr="001224DF">
        <w:trPr>
          <w:trHeight w:val="315"/>
        </w:trPr>
        <w:tc>
          <w:tcPr>
            <w:tcW w:w="6170" w:type="dxa"/>
            <w:tcBorders>
              <w:top w:val="nil"/>
              <w:left w:val="single" w:sz="4" w:space="0" w:color="auto"/>
              <w:bottom w:val="single" w:sz="4" w:space="0" w:color="auto"/>
              <w:right w:val="single" w:sz="4" w:space="0" w:color="auto"/>
            </w:tcBorders>
            <w:vAlign w:val="bottom"/>
            <w:hideMark/>
          </w:tcPr>
          <w:p w14:paraId="31416002"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kõrgus: 106 mm,</w:t>
            </w:r>
          </w:p>
        </w:tc>
        <w:tc>
          <w:tcPr>
            <w:tcW w:w="1244" w:type="dxa"/>
            <w:tcBorders>
              <w:top w:val="nil"/>
              <w:left w:val="nil"/>
              <w:bottom w:val="single" w:sz="4" w:space="0" w:color="auto"/>
              <w:right w:val="single" w:sz="4" w:space="0" w:color="auto"/>
            </w:tcBorders>
            <w:vAlign w:val="bottom"/>
            <w:hideMark/>
          </w:tcPr>
          <w:p w14:paraId="340CF017"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670" w:type="dxa"/>
            <w:tcBorders>
              <w:top w:val="nil"/>
              <w:left w:val="nil"/>
              <w:bottom w:val="single" w:sz="4" w:space="0" w:color="auto"/>
              <w:right w:val="single" w:sz="4" w:space="0" w:color="auto"/>
            </w:tcBorders>
            <w:vAlign w:val="bottom"/>
            <w:hideMark/>
          </w:tcPr>
          <w:p w14:paraId="6F63612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5292AA8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5FA4A7AD"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01CA9ECD" w14:textId="77777777" w:rsidTr="001224DF">
        <w:trPr>
          <w:trHeight w:val="315"/>
        </w:trPr>
        <w:tc>
          <w:tcPr>
            <w:tcW w:w="6170" w:type="dxa"/>
            <w:tcBorders>
              <w:top w:val="nil"/>
              <w:left w:val="single" w:sz="4" w:space="0" w:color="auto"/>
              <w:bottom w:val="single" w:sz="4" w:space="0" w:color="auto"/>
              <w:right w:val="single" w:sz="4" w:space="0" w:color="auto"/>
            </w:tcBorders>
            <w:vAlign w:val="bottom"/>
            <w:hideMark/>
          </w:tcPr>
          <w:p w14:paraId="7C3B8733"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laius: 148 mm.</w:t>
            </w:r>
          </w:p>
        </w:tc>
        <w:tc>
          <w:tcPr>
            <w:tcW w:w="1244" w:type="dxa"/>
            <w:tcBorders>
              <w:top w:val="nil"/>
              <w:left w:val="nil"/>
              <w:bottom w:val="single" w:sz="4" w:space="0" w:color="auto"/>
              <w:right w:val="single" w:sz="4" w:space="0" w:color="auto"/>
            </w:tcBorders>
            <w:vAlign w:val="bottom"/>
            <w:hideMark/>
          </w:tcPr>
          <w:p w14:paraId="12BE9E4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670" w:type="dxa"/>
            <w:tcBorders>
              <w:top w:val="nil"/>
              <w:left w:val="nil"/>
              <w:bottom w:val="single" w:sz="4" w:space="0" w:color="auto"/>
              <w:right w:val="single" w:sz="4" w:space="0" w:color="auto"/>
            </w:tcBorders>
            <w:vAlign w:val="bottom"/>
            <w:hideMark/>
          </w:tcPr>
          <w:p w14:paraId="35CAA8E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3ABDF4E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246996CB"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202FA44F" w14:textId="77777777" w:rsidTr="001224DF">
        <w:trPr>
          <w:trHeight w:val="945"/>
        </w:trPr>
        <w:tc>
          <w:tcPr>
            <w:tcW w:w="6170" w:type="dxa"/>
            <w:tcBorders>
              <w:top w:val="nil"/>
              <w:left w:val="single" w:sz="4" w:space="0" w:color="auto"/>
              <w:bottom w:val="single" w:sz="4" w:space="0" w:color="auto"/>
              <w:right w:val="single" w:sz="4" w:space="0" w:color="auto"/>
            </w:tcBorders>
            <w:vAlign w:val="bottom"/>
            <w:hideMark/>
          </w:tcPr>
          <w:p w14:paraId="553AC2A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2. Kaardi värv on tumesinine ja kollane vastavalt käesolevas lisas esitatud piltidele ja allpool esitatud viidetele:</w:t>
            </w:r>
          </w:p>
        </w:tc>
        <w:tc>
          <w:tcPr>
            <w:tcW w:w="1244" w:type="dxa"/>
            <w:tcBorders>
              <w:top w:val="nil"/>
              <w:left w:val="nil"/>
              <w:bottom w:val="single" w:sz="4" w:space="0" w:color="auto"/>
              <w:right w:val="single" w:sz="4" w:space="0" w:color="auto"/>
            </w:tcBorders>
            <w:vAlign w:val="bottom"/>
            <w:hideMark/>
          </w:tcPr>
          <w:p w14:paraId="4A4AC35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313480F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4644BC47"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55F7D83E"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4E6D6DB3" w14:textId="77777777" w:rsidTr="001224DF">
        <w:trPr>
          <w:trHeight w:val="315"/>
        </w:trPr>
        <w:tc>
          <w:tcPr>
            <w:tcW w:w="6170" w:type="dxa"/>
            <w:tcBorders>
              <w:top w:val="nil"/>
              <w:left w:val="single" w:sz="4" w:space="0" w:color="auto"/>
              <w:bottom w:val="single" w:sz="4" w:space="0" w:color="auto"/>
              <w:right w:val="single" w:sz="4" w:space="0" w:color="auto"/>
            </w:tcBorders>
            <w:vAlign w:val="bottom"/>
            <w:hideMark/>
          </w:tcPr>
          <w:p w14:paraId="5EBF1FBF"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tumesinine: CMYK 100, 90, 10, 0,</w:t>
            </w:r>
          </w:p>
        </w:tc>
        <w:tc>
          <w:tcPr>
            <w:tcW w:w="1244" w:type="dxa"/>
            <w:tcBorders>
              <w:top w:val="nil"/>
              <w:left w:val="nil"/>
              <w:bottom w:val="single" w:sz="4" w:space="0" w:color="auto"/>
              <w:right w:val="single" w:sz="4" w:space="0" w:color="auto"/>
            </w:tcBorders>
            <w:vAlign w:val="bottom"/>
            <w:hideMark/>
          </w:tcPr>
          <w:p w14:paraId="6531D34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670" w:type="dxa"/>
            <w:tcBorders>
              <w:top w:val="nil"/>
              <w:left w:val="nil"/>
              <w:bottom w:val="single" w:sz="4" w:space="0" w:color="auto"/>
              <w:right w:val="single" w:sz="4" w:space="0" w:color="auto"/>
            </w:tcBorders>
            <w:vAlign w:val="bottom"/>
            <w:hideMark/>
          </w:tcPr>
          <w:p w14:paraId="438426E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3FD58EB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7ED1B72E"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3E51E56D" w14:textId="77777777" w:rsidTr="001224DF">
        <w:trPr>
          <w:trHeight w:val="315"/>
        </w:trPr>
        <w:tc>
          <w:tcPr>
            <w:tcW w:w="6170" w:type="dxa"/>
            <w:tcBorders>
              <w:top w:val="nil"/>
              <w:left w:val="single" w:sz="4" w:space="0" w:color="auto"/>
              <w:bottom w:val="single" w:sz="4" w:space="0" w:color="auto"/>
              <w:right w:val="single" w:sz="4" w:space="0" w:color="auto"/>
            </w:tcBorders>
            <w:vAlign w:val="bottom"/>
            <w:hideMark/>
          </w:tcPr>
          <w:p w14:paraId="57164DF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RGB 0, 68, 148;</w:t>
            </w:r>
          </w:p>
        </w:tc>
        <w:tc>
          <w:tcPr>
            <w:tcW w:w="1244" w:type="dxa"/>
            <w:tcBorders>
              <w:top w:val="nil"/>
              <w:left w:val="nil"/>
              <w:bottom w:val="single" w:sz="4" w:space="0" w:color="auto"/>
              <w:right w:val="single" w:sz="4" w:space="0" w:color="auto"/>
            </w:tcBorders>
            <w:vAlign w:val="bottom"/>
            <w:hideMark/>
          </w:tcPr>
          <w:p w14:paraId="0DB9995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670" w:type="dxa"/>
            <w:tcBorders>
              <w:top w:val="nil"/>
              <w:left w:val="nil"/>
              <w:bottom w:val="single" w:sz="4" w:space="0" w:color="auto"/>
              <w:right w:val="single" w:sz="4" w:space="0" w:color="auto"/>
            </w:tcBorders>
            <w:vAlign w:val="bottom"/>
            <w:hideMark/>
          </w:tcPr>
          <w:p w14:paraId="243CFA5F"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525DDED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763A86CA"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1F265A84" w14:textId="77777777" w:rsidTr="001224DF">
        <w:trPr>
          <w:trHeight w:val="315"/>
        </w:trPr>
        <w:tc>
          <w:tcPr>
            <w:tcW w:w="6170" w:type="dxa"/>
            <w:tcBorders>
              <w:top w:val="nil"/>
              <w:left w:val="single" w:sz="4" w:space="0" w:color="auto"/>
              <w:bottom w:val="single" w:sz="4" w:space="0" w:color="auto"/>
              <w:right w:val="single" w:sz="4" w:space="0" w:color="auto"/>
            </w:tcBorders>
            <w:vAlign w:val="bottom"/>
            <w:hideMark/>
          </w:tcPr>
          <w:p w14:paraId="66DB4BC1"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kollane: CMYK 94, 63, 7, 1,</w:t>
            </w:r>
          </w:p>
        </w:tc>
        <w:tc>
          <w:tcPr>
            <w:tcW w:w="1244" w:type="dxa"/>
            <w:tcBorders>
              <w:top w:val="nil"/>
              <w:left w:val="nil"/>
              <w:bottom w:val="single" w:sz="4" w:space="0" w:color="auto"/>
              <w:right w:val="single" w:sz="4" w:space="0" w:color="auto"/>
            </w:tcBorders>
            <w:vAlign w:val="bottom"/>
            <w:hideMark/>
          </w:tcPr>
          <w:p w14:paraId="05F61E0F"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670" w:type="dxa"/>
            <w:tcBorders>
              <w:top w:val="nil"/>
              <w:left w:val="nil"/>
              <w:bottom w:val="single" w:sz="4" w:space="0" w:color="auto"/>
              <w:right w:val="single" w:sz="4" w:space="0" w:color="auto"/>
            </w:tcBorders>
            <w:vAlign w:val="bottom"/>
            <w:hideMark/>
          </w:tcPr>
          <w:p w14:paraId="4DEBCAF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69D725D2"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7DD2E84A"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0F1CEDDD" w14:textId="77777777" w:rsidTr="001224DF">
        <w:trPr>
          <w:trHeight w:val="315"/>
        </w:trPr>
        <w:tc>
          <w:tcPr>
            <w:tcW w:w="6170" w:type="dxa"/>
            <w:tcBorders>
              <w:top w:val="nil"/>
              <w:left w:val="single" w:sz="4" w:space="0" w:color="auto"/>
              <w:bottom w:val="single" w:sz="4" w:space="0" w:color="auto"/>
              <w:right w:val="single" w:sz="4" w:space="0" w:color="auto"/>
            </w:tcBorders>
            <w:vAlign w:val="bottom"/>
            <w:hideMark/>
          </w:tcPr>
          <w:p w14:paraId="1D6B48B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RGB 255, 237, 0.</w:t>
            </w:r>
          </w:p>
        </w:tc>
        <w:tc>
          <w:tcPr>
            <w:tcW w:w="1244" w:type="dxa"/>
            <w:tcBorders>
              <w:top w:val="nil"/>
              <w:left w:val="nil"/>
              <w:bottom w:val="single" w:sz="4" w:space="0" w:color="auto"/>
              <w:right w:val="single" w:sz="4" w:space="0" w:color="auto"/>
            </w:tcBorders>
            <w:vAlign w:val="bottom"/>
            <w:hideMark/>
          </w:tcPr>
          <w:p w14:paraId="37D0F78F"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670" w:type="dxa"/>
            <w:tcBorders>
              <w:top w:val="nil"/>
              <w:left w:val="nil"/>
              <w:bottom w:val="single" w:sz="4" w:space="0" w:color="auto"/>
              <w:right w:val="single" w:sz="4" w:space="0" w:color="auto"/>
            </w:tcBorders>
            <w:vAlign w:val="bottom"/>
            <w:hideMark/>
          </w:tcPr>
          <w:p w14:paraId="66B5FE71"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6EEF188E"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658DE1D1"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721C0DE3" w14:textId="77777777" w:rsidTr="001224DF">
        <w:trPr>
          <w:trHeight w:val="630"/>
        </w:trPr>
        <w:tc>
          <w:tcPr>
            <w:tcW w:w="6170" w:type="dxa"/>
            <w:tcBorders>
              <w:top w:val="nil"/>
              <w:left w:val="single" w:sz="4" w:space="0" w:color="auto"/>
              <w:bottom w:val="single" w:sz="4" w:space="0" w:color="auto"/>
              <w:right w:val="single" w:sz="4" w:space="0" w:color="auto"/>
            </w:tcBorders>
            <w:vAlign w:val="bottom"/>
            <w:hideMark/>
          </w:tcPr>
          <w:p w14:paraId="63DDF01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3. Kaart jagatakse nii esi- kui ka tagaküljel vertikaalselt kaheks</w:t>
            </w:r>
          </w:p>
        </w:tc>
        <w:tc>
          <w:tcPr>
            <w:tcW w:w="1244" w:type="dxa"/>
            <w:tcBorders>
              <w:top w:val="nil"/>
              <w:left w:val="nil"/>
              <w:bottom w:val="single" w:sz="4" w:space="0" w:color="auto"/>
              <w:right w:val="single" w:sz="4" w:space="0" w:color="auto"/>
            </w:tcBorders>
            <w:vAlign w:val="bottom"/>
            <w:hideMark/>
          </w:tcPr>
          <w:p w14:paraId="5450235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2168353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35CE67CE"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4A712818"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13E70BB7" w14:textId="77777777" w:rsidTr="001224DF">
        <w:trPr>
          <w:trHeight w:val="315"/>
        </w:trPr>
        <w:tc>
          <w:tcPr>
            <w:tcW w:w="6170" w:type="dxa"/>
            <w:tcBorders>
              <w:top w:val="nil"/>
              <w:left w:val="single" w:sz="4" w:space="0" w:color="auto"/>
              <w:bottom w:val="single" w:sz="4" w:space="0" w:color="auto"/>
              <w:right w:val="single" w:sz="4" w:space="0" w:color="auto"/>
            </w:tcBorders>
            <w:vAlign w:val="bottom"/>
            <w:hideMark/>
          </w:tcPr>
          <w:p w14:paraId="394DB041"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a) Esikülje vasakul poolel on esitatud:</w:t>
            </w:r>
          </w:p>
        </w:tc>
        <w:tc>
          <w:tcPr>
            <w:tcW w:w="1244" w:type="dxa"/>
            <w:tcBorders>
              <w:top w:val="nil"/>
              <w:left w:val="nil"/>
              <w:bottom w:val="single" w:sz="4" w:space="0" w:color="auto"/>
              <w:right w:val="single" w:sz="4" w:space="0" w:color="auto"/>
            </w:tcBorders>
            <w:vAlign w:val="bottom"/>
            <w:hideMark/>
          </w:tcPr>
          <w:p w14:paraId="746F91F0"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773EACB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3A7473CC"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208B1D12"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40B31ADE" w14:textId="77777777" w:rsidTr="001224DF">
        <w:trPr>
          <w:trHeight w:val="315"/>
        </w:trPr>
        <w:tc>
          <w:tcPr>
            <w:tcW w:w="6170" w:type="dxa"/>
            <w:tcBorders>
              <w:top w:val="nil"/>
              <w:left w:val="single" w:sz="4" w:space="0" w:color="auto"/>
              <w:bottom w:val="single" w:sz="4" w:space="0" w:color="auto"/>
              <w:right w:val="single" w:sz="4" w:space="0" w:color="auto"/>
            </w:tcBorders>
            <w:vAlign w:val="bottom"/>
            <w:hideMark/>
          </w:tcPr>
          <w:p w14:paraId="21B92C9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tumesinine ratastoolikasutaja sümbol kollasel taustal;</w:t>
            </w:r>
          </w:p>
        </w:tc>
        <w:tc>
          <w:tcPr>
            <w:tcW w:w="1244" w:type="dxa"/>
            <w:tcBorders>
              <w:top w:val="nil"/>
              <w:left w:val="nil"/>
              <w:bottom w:val="single" w:sz="4" w:space="0" w:color="auto"/>
              <w:right w:val="single" w:sz="4" w:space="0" w:color="auto"/>
            </w:tcBorders>
            <w:vAlign w:val="bottom"/>
            <w:hideMark/>
          </w:tcPr>
          <w:p w14:paraId="57F09723"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43E3045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772A434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2B6444E0"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2F8D3BA9" w14:textId="77777777" w:rsidTr="001224DF">
        <w:trPr>
          <w:trHeight w:val="630"/>
        </w:trPr>
        <w:tc>
          <w:tcPr>
            <w:tcW w:w="6170" w:type="dxa"/>
            <w:tcBorders>
              <w:top w:val="nil"/>
              <w:left w:val="single" w:sz="4" w:space="0" w:color="auto"/>
              <w:bottom w:val="single" w:sz="4" w:space="0" w:color="auto"/>
              <w:right w:val="single" w:sz="4" w:space="0" w:color="auto"/>
            </w:tcBorders>
            <w:vAlign w:val="bottom"/>
            <w:hideMark/>
          </w:tcPr>
          <w:p w14:paraId="321A9A2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kaardi väljastamise ja kehtivusaja lõppemise kuupäevad;</w:t>
            </w:r>
          </w:p>
        </w:tc>
        <w:tc>
          <w:tcPr>
            <w:tcW w:w="1244" w:type="dxa"/>
            <w:tcBorders>
              <w:top w:val="nil"/>
              <w:left w:val="nil"/>
              <w:bottom w:val="single" w:sz="4" w:space="0" w:color="auto"/>
              <w:right w:val="single" w:sz="4" w:space="0" w:color="auto"/>
            </w:tcBorders>
            <w:vAlign w:val="bottom"/>
            <w:hideMark/>
          </w:tcPr>
          <w:p w14:paraId="4198AC6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191AA3E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2E0F2033"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1553165A"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1D964638" w14:textId="77777777" w:rsidTr="001224DF">
        <w:trPr>
          <w:trHeight w:val="315"/>
        </w:trPr>
        <w:tc>
          <w:tcPr>
            <w:tcW w:w="6170" w:type="dxa"/>
            <w:tcBorders>
              <w:top w:val="nil"/>
              <w:left w:val="single" w:sz="4" w:space="0" w:color="auto"/>
              <w:bottom w:val="single" w:sz="4" w:space="0" w:color="auto"/>
              <w:right w:val="single" w:sz="4" w:space="0" w:color="auto"/>
            </w:tcBorders>
            <w:vAlign w:val="bottom"/>
            <w:hideMark/>
          </w:tcPr>
          <w:p w14:paraId="58368860"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kaardi seerianumber;</w:t>
            </w:r>
          </w:p>
        </w:tc>
        <w:tc>
          <w:tcPr>
            <w:tcW w:w="1244" w:type="dxa"/>
            <w:tcBorders>
              <w:top w:val="nil"/>
              <w:left w:val="nil"/>
              <w:bottom w:val="single" w:sz="4" w:space="0" w:color="auto"/>
              <w:right w:val="single" w:sz="4" w:space="0" w:color="auto"/>
            </w:tcBorders>
            <w:vAlign w:val="bottom"/>
            <w:hideMark/>
          </w:tcPr>
          <w:p w14:paraId="3F1ABDBE"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7FEDE6F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64C2230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06C70EFA"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04E6C5C4" w14:textId="77777777" w:rsidTr="001224DF">
        <w:trPr>
          <w:trHeight w:val="315"/>
        </w:trPr>
        <w:tc>
          <w:tcPr>
            <w:tcW w:w="6170" w:type="dxa"/>
            <w:tcBorders>
              <w:top w:val="nil"/>
              <w:left w:val="single" w:sz="4" w:space="0" w:color="auto"/>
              <w:bottom w:val="single" w:sz="4" w:space="0" w:color="auto"/>
              <w:right w:val="single" w:sz="4" w:space="0" w:color="auto"/>
            </w:tcBorders>
            <w:vAlign w:val="bottom"/>
            <w:hideMark/>
          </w:tcPr>
          <w:p w14:paraId="29108B11"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kaardi väljastanud asutuse või organisatsiooni nimi;</w:t>
            </w:r>
          </w:p>
        </w:tc>
        <w:tc>
          <w:tcPr>
            <w:tcW w:w="1244" w:type="dxa"/>
            <w:tcBorders>
              <w:top w:val="nil"/>
              <w:left w:val="nil"/>
              <w:bottom w:val="single" w:sz="4" w:space="0" w:color="auto"/>
              <w:right w:val="single" w:sz="4" w:space="0" w:color="auto"/>
            </w:tcBorders>
            <w:vAlign w:val="bottom"/>
            <w:hideMark/>
          </w:tcPr>
          <w:p w14:paraId="7AB3D1E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5F889D1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16FFD6F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6FE6D0D7"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1DCC859E" w14:textId="77777777" w:rsidTr="001224DF">
        <w:trPr>
          <w:trHeight w:val="1260"/>
        </w:trPr>
        <w:tc>
          <w:tcPr>
            <w:tcW w:w="6170" w:type="dxa"/>
            <w:tcBorders>
              <w:top w:val="nil"/>
              <w:left w:val="single" w:sz="4" w:space="0" w:color="auto"/>
              <w:bottom w:val="single" w:sz="4" w:space="0" w:color="auto"/>
              <w:right w:val="single" w:sz="4" w:space="0" w:color="auto"/>
            </w:tcBorders>
            <w:vAlign w:val="bottom"/>
            <w:hideMark/>
          </w:tcPr>
          <w:p w14:paraId="243D94D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kui kaart on seotud sõidukiga ja liikmesriik seda nõuab, siis selle registreerimisnumber; liikmesriikide puhul, kes ei nõua registreerimisnumbri märkimist, asjaomane andmeväli puudub</w:t>
            </w:r>
          </w:p>
        </w:tc>
        <w:tc>
          <w:tcPr>
            <w:tcW w:w="1244" w:type="dxa"/>
            <w:tcBorders>
              <w:top w:val="nil"/>
              <w:left w:val="nil"/>
              <w:bottom w:val="single" w:sz="4" w:space="0" w:color="auto"/>
              <w:right w:val="single" w:sz="4" w:space="0" w:color="auto"/>
            </w:tcBorders>
            <w:vAlign w:val="bottom"/>
            <w:hideMark/>
          </w:tcPr>
          <w:p w14:paraId="6983F57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066DA02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36A555D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7FDB5EB0"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33328A92" w14:textId="77777777" w:rsidTr="001224DF">
        <w:trPr>
          <w:trHeight w:val="315"/>
        </w:trPr>
        <w:tc>
          <w:tcPr>
            <w:tcW w:w="6170" w:type="dxa"/>
            <w:tcBorders>
              <w:top w:val="nil"/>
              <w:left w:val="single" w:sz="4" w:space="0" w:color="auto"/>
              <w:bottom w:val="single" w:sz="4" w:space="0" w:color="auto"/>
              <w:right w:val="single" w:sz="4" w:space="0" w:color="auto"/>
            </w:tcBorders>
            <w:vAlign w:val="bottom"/>
            <w:hideMark/>
          </w:tcPr>
          <w:p w14:paraId="4A2EC5A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b) Esikülje paremal poolel on esitatud:</w:t>
            </w:r>
          </w:p>
        </w:tc>
        <w:tc>
          <w:tcPr>
            <w:tcW w:w="1244" w:type="dxa"/>
            <w:tcBorders>
              <w:top w:val="nil"/>
              <w:left w:val="nil"/>
              <w:bottom w:val="single" w:sz="4" w:space="0" w:color="auto"/>
              <w:right w:val="single" w:sz="4" w:space="0" w:color="auto"/>
            </w:tcBorders>
            <w:vAlign w:val="bottom"/>
            <w:hideMark/>
          </w:tcPr>
          <w:p w14:paraId="7F618DE7"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5C8DC8E2"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46606A9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7BE59FDB"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57512D30" w14:textId="77777777" w:rsidTr="001224DF">
        <w:trPr>
          <w:trHeight w:val="1260"/>
        </w:trPr>
        <w:tc>
          <w:tcPr>
            <w:tcW w:w="6170" w:type="dxa"/>
            <w:tcBorders>
              <w:top w:val="nil"/>
              <w:left w:val="single" w:sz="4" w:space="0" w:color="auto"/>
              <w:bottom w:val="single" w:sz="4" w:space="0" w:color="auto"/>
              <w:right w:val="single" w:sz="4" w:space="0" w:color="auto"/>
            </w:tcBorders>
            <w:vAlign w:val="bottom"/>
            <w:hideMark/>
          </w:tcPr>
          <w:p w14:paraId="34FAE02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lastRenderedPageBreak/>
              <w:t>— sõnad „European Parking Card for persons with disabilities“ inglise keeles ja kaardi väljastanud liikmesriigi ühes või mitmes ametlikus keeles suurtähtedega ning punktkirjas, kasutades Marburgi standardi mõõtmeid;</w:t>
            </w:r>
          </w:p>
        </w:tc>
        <w:tc>
          <w:tcPr>
            <w:tcW w:w="1244" w:type="dxa"/>
            <w:tcBorders>
              <w:top w:val="nil"/>
              <w:left w:val="nil"/>
              <w:bottom w:val="single" w:sz="4" w:space="0" w:color="auto"/>
              <w:right w:val="single" w:sz="4" w:space="0" w:color="auto"/>
            </w:tcBorders>
            <w:vAlign w:val="bottom"/>
            <w:hideMark/>
          </w:tcPr>
          <w:p w14:paraId="1776EFB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48D749B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06341CEC"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18462DA1"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3720C6B9" w14:textId="77777777" w:rsidTr="001224DF">
        <w:trPr>
          <w:trHeight w:val="642"/>
        </w:trPr>
        <w:tc>
          <w:tcPr>
            <w:tcW w:w="6170" w:type="dxa"/>
            <w:tcBorders>
              <w:top w:val="nil"/>
              <w:left w:val="single" w:sz="4" w:space="0" w:color="auto"/>
              <w:bottom w:val="single" w:sz="4" w:space="0" w:color="auto"/>
              <w:right w:val="single" w:sz="4" w:space="0" w:color="auto"/>
            </w:tcBorders>
            <w:vAlign w:val="bottom"/>
            <w:hideMark/>
          </w:tcPr>
          <w:p w14:paraId="603F7103"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taustaks kaardi väljastanud liikmesriigi eralduskood, mida ümbritseb liitu sümboliseeriv 12 tähega ring;</w:t>
            </w:r>
          </w:p>
        </w:tc>
        <w:tc>
          <w:tcPr>
            <w:tcW w:w="1244" w:type="dxa"/>
            <w:tcBorders>
              <w:top w:val="nil"/>
              <w:left w:val="nil"/>
              <w:bottom w:val="single" w:sz="4" w:space="0" w:color="auto"/>
              <w:right w:val="single" w:sz="4" w:space="0" w:color="auto"/>
            </w:tcBorders>
            <w:vAlign w:val="bottom"/>
            <w:hideMark/>
          </w:tcPr>
          <w:p w14:paraId="7CDF737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235E050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68F3EB8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709FA243"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3614CF54" w14:textId="77777777" w:rsidTr="001224DF">
        <w:trPr>
          <w:trHeight w:val="1302"/>
        </w:trPr>
        <w:tc>
          <w:tcPr>
            <w:tcW w:w="6170" w:type="dxa"/>
            <w:tcBorders>
              <w:top w:val="nil"/>
              <w:left w:val="single" w:sz="4" w:space="0" w:color="auto"/>
              <w:bottom w:val="single" w:sz="4" w:space="0" w:color="auto"/>
              <w:right w:val="single" w:sz="4" w:space="0" w:color="auto"/>
            </w:tcBorders>
            <w:vAlign w:val="bottom"/>
            <w:hideMark/>
          </w:tcPr>
          <w:p w14:paraId="7F746DB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artikli 8 lõike 7 punktis a osutatud delegeeritud õigusaktide vastuvõtmise järel lisatav ruutkood ja muud võimalikud digielemendid, milles kasutatakse elektroonilisi vahendeid pettuse vältimiseks</w:t>
            </w:r>
          </w:p>
        </w:tc>
        <w:tc>
          <w:tcPr>
            <w:tcW w:w="1244" w:type="dxa"/>
            <w:tcBorders>
              <w:top w:val="nil"/>
              <w:left w:val="nil"/>
              <w:bottom w:val="single" w:sz="4" w:space="0" w:color="auto"/>
              <w:right w:val="single" w:sz="4" w:space="0" w:color="auto"/>
            </w:tcBorders>
            <w:vAlign w:val="bottom"/>
            <w:hideMark/>
          </w:tcPr>
          <w:p w14:paraId="30A1DC6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4C910381"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72404C8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27C4704C"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0B81BE52" w14:textId="77777777" w:rsidTr="001224DF">
        <w:trPr>
          <w:trHeight w:val="1999"/>
        </w:trPr>
        <w:tc>
          <w:tcPr>
            <w:tcW w:w="6170" w:type="dxa"/>
            <w:tcBorders>
              <w:top w:val="nil"/>
              <w:left w:val="single" w:sz="4" w:space="0" w:color="auto"/>
              <w:bottom w:val="single" w:sz="4" w:space="0" w:color="auto"/>
              <w:right w:val="single" w:sz="4" w:space="0" w:color="auto"/>
            </w:tcBorders>
            <w:vAlign w:val="bottom"/>
            <w:hideMark/>
          </w:tcPr>
          <w:p w14:paraId="57629A70"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Kaardi füüsilise versiooni digielemendid võivad sisaldada rohkem isikuandmeid kui käesolevas lisas sätestatud füüsilise versiooni jaoks ette nähtud andmed. Selliste andmetega saavad tutvuda ainult kaardi väljastanud liikmesriikide avaliku sektori asutustel ja üksnes volitatud isikud. Selliste isikuandmete töötlemisel järgitakse määrust (EL) 2016/679.</w:t>
            </w:r>
          </w:p>
        </w:tc>
        <w:tc>
          <w:tcPr>
            <w:tcW w:w="1244" w:type="dxa"/>
            <w:tcBorders>
              <w:top w:val="nil"/>
              <w:left w:val="nil"/>
              <w:bottom w:val="single" w:sz="4" w:space="0" w:color="auto"/>
              <w:right w:val="single" w:sz="4" w:space="0" w:color="auto"/>
            </w:tcBorders>
            <w:vAlign w:val="bottom"/>
            <w:hideMark/>
          </w:tcPr>
          <w:p w14:paraId="7CCB9B1E"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2A0AC55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7A413C6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33B6EBD3"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1BD13FA8" w14:textId="77777777" w:rsidTr="001224DF">
        <w:trPr>
          <w:trHeight w:val="315"/>
        </w:trPr>
        <w:tc>
          <w:tcPr>
            <w:tcW w:w="6170" w:type="dxa"/>
            <w:tcBorders>
              <w:top w:val="nil"/>
              <w:left w:val="single" w:sz="4" w:space="0" w:color="auto"/>
              <w:bottom w:val="single" w:sz="4" w:space="0" w:color="auto"/>
              <w:right w:val="single" w:sz="4" w:space="0" w:color="auto"/>
            </w:tcBorders>
            <w:vAlign w:val="bottom"/>
            <w:hideMark/>
          </w:tcPr>
          <w:p w14:paraId="0B6EF9E7"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c) Tagakülje vasakul poolel on esitatud:</w:t>
            </w:r>
          </w:p>
        </w:tc>
        <w:tc>
          <w:tcPr>
            <w:tcW w:w="1244" w:type="dxa"/>
            <w:tcBorders>
              <w:top w:val="nil"/>
              <w:left w:val="nil"/>
              <w:bottom w:val="single" w:sz="4" w:space="0" w:color="auto"/>
              <w:right w:val="single" w:sz="4" w:space="0" w:color="auto"/>
            </w:tcBorders>
            <w:vAlign w:val="bottom"/>
            <w:hideMark/>
          </w:tcPr>
          <w:p w14:paraId="3B75C98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30C19CEF"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0EAE429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4E3D2C17"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5534F74D" w14:textId="77777777" w:rsidTr="001224DF">
        <w:trPr>
          <w:trHeight w:val="315"/>
        </w:trPr>
        <w:tc>
          <w:tcPr>
            <w:tcW w:w="6170" w:type="dxa"/>
            <w:tcBorders>
              <w:top w:val="nil"/>
              <w:left w:val="single" w:sz="4" w:space="0" w:color="auto"/>
              <w:bottom w:val="single" w:sz="4" w:space="0" w:color="auto"/>
              <w:right w:val="single" w:sz="4" w:space="0" w:color="auto"/>
            </w:tcBorders>
            <w:vAlign w:val="bottom"/>
            <w:hideMark/>
          </w:tcPr>
          <w:p w14:paraId="4583C69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kaardiomaja perekonna- ja eesnimi,</w:t>
            </w:r>
          </w:p>
        </w:tc>
        <w:tc>
          <w:tcPr>
            <w:tcW w:w="1244" w:type="dxa"/>
            <w:tcBorders>
              <w:top w:val="nil"/>
              <w:left w:val="nil"/>
              <w:bottom w:val="single" w:sz="4" w:space="0" w:color="auto"/>
              <w:right w:val="single" w:sz="4" w:space="0" w:color="auto"/>
            </w:tcBorders>
            <w:vAlign w:val="bottom"/>
            <w:hideMark/>
          </w:tcPr>
          <w:p w14:paraId="6B65FE9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42E4FD7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65DC759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559877B3"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66B70872" w14:textId="77777777" w:rsidTr="001224DF">
        <w:trPr>
          <w:trHeight w:val="315"/>
        </w:trPr>
        <w:tc>
          <w:tcPr>
            <w:tcW w:w="6170" w:type="dxa"/>
            <w:tcBorders>
              <w:top w:val="nil"/>
              <w:left w:val="single" w:sz="4" w:space="0" w:color="auto"/>
              <w:bottom w:val="single" w:sz="4" w:space="0" w:color="auto"/>
              <w:right w:val="single" w:sz="4" w:space="0" w:color="auto"/>
            </w:tcBorders>
            <w:vAlign w:val="bottom"/>
            <w:hideMark/>
          </w:tcPr>
          <w:p w14:paraId="6C0026A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kaardiomaja sünniaeg.</w:t>
            </w:r>
          </w:p>
        </w:tc>
        <w:tc>
          <w:tcPr>
            <w:tcW w:w="1244" w:type="dxa"/>
            <w:tcBorders>
              <w:top w:val="nil"/>
              <w:left w:val="nil"/>
              <w:bottom w:val="single" w:sz="4" w:space="0" w:color="auto"/>
              <w:right w:val="single" w:sz="4" w:space="0" w:color="auto"/>
            </w:tcBorders>
            <w:vAlign w:val="bottom"/>
            <w:hideMark/>
          </w:tcPr>
          <w:p w14:paraId="5CD8B5A7"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00BDBCC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0A001AD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4111E626"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4BF6349B" w14:textId="77777777" w:rsidTr="001224DF">
        <w:trPr>
          <w:trHeight w:val="690"/>
        </w:trPr>
        <w:tc>
          <w:tcPr>
            <w:tcW w:w="6170" w:type="dxa"/>
            <w:tcBorders>
              <w:top w:val="nil"/>
              <w:left w:val="single" w:sz="4" w:space="0" w:color="auto"/>
              <w:bottom w:val="single" w:sz="4" w:space="0" w:color="auto"/>
              <w:right w:val="single" w:sz="4" w:space="0" w:color="auto"/>
            </w:tcBorders>
            <w:vAlign w:val="bottom"/>
            <w:hideMark/>
          </w:tcPr>
          <w:p w14:paraId="16CBEE42"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d) Tagakülje paremal poolel on inglise keeles ja kaardi väljastanud liikmesriigi ühes või mitmes ametlikus keeles:</w:t>
            </w:r>
          </w:p>
        </w:tc>
        <w:tc>
          <w:tcPr>
            <w:tcW w:w="1244" w:type="dxa"/>
            <w:tcBorders>
              <w:top w:val="nil"/>
              <w:left w:val="nil"/>
              <w:bottom w:val="single" w:sz="4" w:space="0" w:color="auto"/>
              <w:right w:val="single" w:sz="4" w:space="0" w:color="auto"/>
            </w:tcBorders>
            <w:vAlign w:val="bottom"/>
            <w:hideMark/>
          </w:tcPr>
          <w:p w14:paraId="2880229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56BB8857"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736A661E"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53DC780C"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13877775" w14:textId="77777777" w:rsidTr="001224DF">
        <w:trPr>
          <w:trHeight w:val="945"/>
        </w:trPr>
        <w:tc>
          <w:tcPr>
            <w:tcW w:w="6170" w:type="dxa"/>
            <w:tcBorders>
              <w:top w:val="nil"/>
              <w:left w:val="single" w:sz="4" w:space="0" w:color="auto"/>
              <w:bottom w:val="single" w:sz="4" w:space="0" w:color="auto"/>
              <w:right w:val="single" w:sz="4" w:space="0" w:color="auto"/>
            </w:tcBorders>
            <w:vAlign w:val="bottom"/>
            <w:hideMark/>
          </w:tcPr>
          <w:p w14:paraId="3F4D0CC1"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lause: „Kaart annab selle omajale õiguse kasutada asjaomases liikmesriigis kättesaadavaid puuetega isikutele ette nähtud kohalikke parkimistingimusi ja -rajatisi“;</w:t>
            </w:r>
          </w:p>
        </w:tc>
        <w:tc>
          <w:tcPr>
            <w:tcW w:w="1244" w:type="dxa"/>
            <w:tcBorders>
              <w:top w:val="nil"/>
              <w:left w:val="nil"/>
              <w:bottom w:val="single" w:sz="4" w:space="0" w:color="auto"/>
              <w:right w:val="single" w:sz="4" w:space="0" w:color="auto"/>
            </w:tcBorders>
            <w:vAlign w:val="bottom"/>
            <w:hideMark/>
          </w:tcPr>
          <w:p w14:paraId="09EF17E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347530A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0ED7EC1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0C898A33"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7CF23D17" w14:textId="77777777" w:rsidTr="001224DF">
        <w:trPr>
          <w:trHeight w:val="720"/>
        </w:trPr>
        <w:tc>
          <w:tcPr>
            <w:tcW w:w="6170" w:type="dxa"/>
            <w:tcBorders>
              <w:top w:val="nil"/>
              <w:left w:val="single" w:sz="4" w:space="0" w:color="auto"/>
              <w:bottom w:val="single" w:sz="4" w:space="0" w:color="auto"/>
              <w:right w:val="single" w:sz="4" w:space="0" w:color="auto"/>
            </w:tcBorders>
            <w:vAlign w:val="bottom"/>
            <w:hideMark/>
          </w:tcPr>
          <w:p w14:paraId="4EFE8E6E"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lause: „Kui kaarti kasutatakse, tuleb see asetada sõiduki esiossa nii, et kaardi esikülg on kontrollimiseks selgelt nähtav.“</w:t>
            </w:r>
          </w:p>
        </w:tc>
        <w:tc>
          <w:tcPr>
            <w:tcW w:w="1244" w:type="dxa"/>
            <w:tcBorders>
              <w:top w:val="nil"/>
              <w:left w:val="nil"/>
              <w:bottom w:val="single" w:sz="4" w:space="0" w:color="auto"/>
              <w:right w:val="single" w:sz="4" w:space="0" w:color="auto"/>
            </w:tcBorders>
            <w:vAlign w:val="bottom"/>
            <w:hideMark/>
          </w:tcPr>
          <w:p w14:paraId="16AB0461"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39D3BEB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0B48B5F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7F79C11C"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7F670D68" w14:textId="77777777" w:rsidTr="001224DF">
        <w:trPr>
          <w:trHeight w:val="3150"/>
        </w:trPr>
        <w:tc>
          <w:tcPr>
            <w:tcW w:w="6170" w:type="dxa"/>
            <w:tcBorders>
              <w:top w:val="nil"/>
              <w:left w:val="single" w:sz="4" w:space="0" w:color="auto"/>
              <w:bottom w:val="single" w:sz="4" w:space="0" w:color="auto"/>
              <w:right w:val="single" w:sz="4" w:space="0" w:color="auto"/>
            </w:tcBorders>
            <w:vAlign w:val="bottom"/>
            <w:hideMark/>
          </w:tcPr>
          <w:p w14:paraId="741E872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lastRenderedPageBreak/>
              <w:t>4. Kanded esitatakse inglise keeles ja kaardi väljastanud liikmesriigi ühes või mitmes ametlikus keeles. Kui liikmesriik soovib teha kandeid muus keeles kui bulgaaria, eesti, hispaania, hollandi, horvaadi, iiri, inglise, itaalia, kreeka, leedu, läti, malta, poola, portugali, prantsuse, rootsi, rumeenia, saksa, slovaki, sloveeni, soome, taani, tšehhi või ungari keeles, teeb ta seda, ilma et see piiraks muude käesoleva lisa sätete kohaldamist. Kui liikmesriik teeb kandeid bulgaaria või kreeka keeles, koostab ta kaardi versiooni, milles kasutatakse ladina tähestikku.</w:t>
            </w:r>
          </w:p>
        </w:tc>
        <w:tc>
          <w:tcPr>
            <w:tcW w:w="1244" w:type="dxa"/>
            <w:tcBorders>
              <w:top w:val="nil"/>
              <w:left w:val="nil"/>
              <w:bottom w:val="single" w:sz="4" w:space="0" w:color="auto"/>
              <w:right w:val="single" w:sz="4" w:space="0" w:color="auto"/>
            </w:tcBorders>
            <w:vAlign w:val="bottom"/>
            <w:hideMark/>
          </w:tcPr>
          <w:p w14:paraId="5234B1DF"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Esimene lause kohustuslik, teine ja kolmas valikulised. </w:t>
            </w:r>
          </w:p>
        </w:tc>
        <w:tc>
          <w:tcPr>
            <w:tcW w:w="2670" w:type="dxa"/>
            <w:tcBorders>
              <w:top w:val="nil"/>
              <w:left w:val="nil"/>
              <w:bottom w:val="single" w:sz="4" w:space="0" w:color="auto"/>
              <w:right w:val="single" w:sz="4" w:space="0" w:color="auto"/>
            </w:tcBorders>
            <w:vAlign w:val="bottom"/>
            <w:hideMark/>
          </w:tcPr>
          <w:p w14:paraId="4A98A0D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5C5F1000"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45F5BD2C"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bl>
    <w:p w14:paraId="01363B15" w14:textId="77777777" w:rsidR="00E33436" w:rsidRPr="003457B0" w:rsidRDefault="00E33436">
      <w:pPr>
        <w:rPr>
          <w:rFonts w:ascii="Times New Roman" w:hAnsi="Times New Roman" w:cs="Times New Roman"/>
        </w:rPr>
      </w:pPr>
    </w:p>
    <w:tbl>
      <w:tblPr>
        <w:tblW w:w="11400" w:type="dxa"/>
        <w:tblCellMar>
          <w:left w:w="70" w:type="dxa"/>
          <w:right w:w="70" w:type="dxa"/>
        </w:tblCellMar>
        <w:tblLook w:val="04A0" w:firstRow="1" w:lastRow="0" w:firstColumn="1" w:lastColumn="0" w:noHBand="0" w:noVBand="1"/>
      </w:tblPr>
      <w:tblGrid>
        <w:gridCol w:w="4546"/>
        <w:gridCol w:w="1234"/>
        <w:gridCol w:w="2787"/>
        <w:gridCol w:w="2687"/>
        <w:gridCol w:w="146"/>
      </w:tblGrid>
      <w:tr w:rsidR="00D35376" w:rsidRPr="003457B0" w14:paraId="6256859F" w14:textId="77777777" w:rsidTr="00D35376">
        <w:trPr>
          <w:gridAfter w:val="1"/>
          <w:wAfter w:w="11" w:type="dxa"/>
          <w:trHeight w:val="949"/>
        </w:trPr>
        <w:tc>
          <w:tcPr>
            <w:tcW w:w="11389" w:type="dxa"/>
            <w:gridSpan w:val="4"/>
            <w:tcBorders>
              <w:top w:val="nil"/>
              <w:left w:val="nil"/>
              <w:bottom w:val="nil"/>
              <w:right w:val="nil"/>
            </w:tcBorders>
            <w:vAlign w:val="center"/>
            <w:hideMark/>
          </w:tcPr>
          <w:p w14:paraId="7692370B"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Euroopa Parlamendi ja Nõukogu  direktiiv (EL) 2024/2842, 23. oktoober 2024, millega laiendatakse direktiivi (EL) 2024/2841 liikmesriigis seaduslikult elavatele kolmanda riigi kodanikule </w:t>
            </w:r>
          </w:p>
        </w:tc>
      </w:tr>
      <w:tr w:rsidR="00D35376" w:rsidRPr="003457B0" w14:paraId="3FB36D06" w14:textId="77777777" w:rsidTr="00D35376">
        <w:trPr>
          <w:gridAfter w:val="1"/>
          <w:wAfter w:w="11" w:type="dxa"/>
          <w:trHeight w:val="582"/>
        </w:trPr>
        <w:tc>
          <w:tcPr>
            <w:tcW w:w="11389" w:type="dxa"/>
            <w:gridSpan w:val="4"/>
            <w:tcBorders>
              <w:top w:val="nil"/>
              <w:left w:val="nil"/>
              <w:bottom w:val="single" w:sz="4" w:space="0" w:color="000000"/>
              <w:right w:val="nil"/>
            </w:tcBorders>
            <w:vAlign w:val="center"/>
            <w:hideMark/>
          </w:tcPr>
          <w:p w14:paraId="2C5122DE"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Euroopa Parlamendi ja Nõukogu direktiiv (EL) 2024/2842 https://eur-lex.europa.eu/legal-content/ET/ALL/?uri=CELEX:32024L2842</w:t>
            </w:r>
          </w:p>
        </w:tc>
      </w:tr>
      <w:tr w:rsidR="00D35376" w:rsidRPr="003457B0" w14:paraId="7FD65030" w14:textId="77777777" w:rsidTr="00D35376">
        <w:trPr>
          <w:gridAfter w:val="1"/>
          <w:wAfter w:w="11" w:type="dxa"/>
          <w:trHeight w:val="582"/>
        </w:trPr>
        <w:tc>
          <w:tcPr>
            <w:tcW w:w="4578" w:type="dxa"/>
            <w:vMerge w:val="restart"/>
            <w:tcBorders>
              <w:top w:val="nil"/>
              <w:left w:val="single" w:sz="4" w:space="0" w:color="000000"/>
              <w:bottom w:val="single" w:sz="8" w:space="0" w:color="000000"/>
              <w:right w:val="single" w:sz="8" w:space="0" w:color="000000"/>
            </w:tcBorders>
            <w:shd w:val="clear" w:color="000000" w:fill="FFFFFF"/>
            <w:vAlign w:val="center"/>
            <w:hideMark/>
          </w:tcPr>
          <w:p w14:paraId="616A58DE"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EL-i õigusakti norm</w:t>
            </w:r>
            <w:r w:rsidRPr="003457B0">
              <w:rPr>
                <w:rFonts w:ascii="Times New Roman" w:eastAsia="Times New Roman" w:hAnsi="Times New Roman" w:cs="Times New Roman"/>
                <w:kern w:val="0"/>
                <w:lang w:eastAsia="et-EE"/>
                <w14:ligatures w14:val="none"/>
              </w:rPr>
              <w:t>  </w:t>
            </w:r>
          </w:p>
        </w:tc>
        <w:tc>
          <w:tcPr>
            <w:tcW w:w="1120"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47E026BF"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EL-i õigusakti normi ülevõtmise kohustus</w:t>
            </w:r>
          </w:p>
        </w:tc>
        <w:tc>
          <w:tcPr>
            <w:tcW w:w="2915" w:type="dxa"/>
            <w:vMerge w:val="restart"/>
            <w:tcBorders>
              <w:top w:val="single" w:sz="4" w:space="0" w:color="000000"/>
              <w:left w:val="single" w:sz="8" w:space="0" w:color="000000"/>
              <w:bottom w:val="single" w:sz="8" w:space="0" w:color="000000"/>
              <w:right w:val="single" w:sz="8" w:space="0" w:color="000000"/>
            </w:tcBorders>
            <w:shd w:val="clear" w:color="000000" w:fill="FFFFFF"/>
            <w:vAlign w:val="center"/>
            <w:hideMark/>
          </w:tcPr>
          <w:p w14:paraId="7D3B4F04"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EL-i õigusakti normi sisuliseks rakendamiseks kehtestatavad ja kehtivad riigisisesed õigusaktid</w:t>
            </w:r>
            <w:r w:rsidRPr="003457B0">
              <w:rPr>
                <w:rFonts w:ascii="Times New Roman" w:eastAsia="Times New Roman" w:hAnsi="Times New Roman" w:cs="Times New Roman"/>
                <w:kern w:val="0"/>
                <w:lang w:eastAsia="et-EE"/>
                <w14:ligatures w14:val="none"/>
              </w:rPr>
              <w:t>  </w:t>
            </w:r>
          </w:p>
        </w:tc>
        <w:tc>
          <w:tcPr>
            <w:tcW w:w="2776" w:type="dxa"/>
            <w:vMerge w:val="restart"/>
            <w:tcBorders>
              <w:top w:val="nil"/>
              <w:left w:val="single" w:sz="8" w:space="0" w:color="000000"/>
              <w:bottom w:val="single" w:sz="8" w:space="0" w:color="000000"/>
              <w:right w:val="single" w:sz="4" w:space="0" w:color="000000"/>
            </w:tcBorders>
            <w:shd w:val="clear" w:color="000000" w:fill="FFFFFF"/>
            <w:vAlign w:val="center"/>
            <w:hideMark/>
          </w:tcPr>
          <w:p w14:paraId="6753404A"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Kommentaarid</w:t>
            </w:r>
            <w:r w:rsidRPr="003457B0">
              <w:rPr>
                <w:rFonts w:ascii="Times New Roman" w:eastAsia="Times New Roman" w:hAnsi="Times New Roman" w:cs="Times New Roman"/>
                <w:kern w:val="0"/>
                <w:lang w:eastAsia="et-EE"/>
                <w14:ligatures w14:val="none"/>
              </w:rPr>
              <w:t>  </w:t>
            </w:r>
          </w:p>
        </w:tc>
      </w:tr>
      <w:tr w:rsidR="00D35376" w:rsidRPr="003457B0" w14:paraId="66BE09EB" w14:textId="77777777" w:rsidTr="00D35376">
        <w:trPr>
          <w:trHeight w:val="315"/>
        </w:trPr>
        <w:tc>
          <w:tcPr>
            <w:tcW w:w="4578" w:type="dxa"/>
            <w:vMerge/>
            <w:tcBorders>
              <w:top w:val="nil"/>
              <w:left w:val="single" w:sz="4" w:space="0" w:color="000000"/>
              <w:bottom w:val="single" w:sz="8" w:space="0" w:color="000000"/>
              <w:right w:val="single" w:sz="8" w:space="0" w:color="000000"/>
            </w:tcBorders>
            <w:vAlign w:val="center"/>
            <w:hideMark/>
          </w:tcPr>
          <w:p w14:paraId="5BCF4490"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p>
        </w:tc>
        <w:tc>
          <w:tcPr>
            <w:tcW w:w="1120" w:type="dxa"/>
            <w:vMerge/>
            <w:tcBorders>
              <w:top w:val="nil"/>
              <w:left w:val="single" w:sz="8" w:space="0" w:color="000000"/>
              <w:bottom w:val="single" w:sz="8" w:space="0" w:color="000000"/>
              <w:right w:val="single" w:sz="8" w:space="0" w:color="000000"/>
            </w:tcBorders>
            <w:vAlign w:val="center"/>
            <w:hideMark/>
          </w:tcPr>
          <w:p w14:paraId="39861D5B"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p>
        </w:tc>
        <w:tc>
          <w:tcPr>
            <w:tcW w:w="2915" w:type="dxa"/>
            <w:vMerge/>
            <w:tcBorders>
              <w:top w:val="single" w:sz="4" w:space="0" w:color="000000"/>
              <w:left w:val="single" w:sz="8" w:space="0" w:color="000000"/>
              <w:bottom w:val="single" w:sz="8" w:space="0" w:color="000000"/>
              <w:right w:val="single" w:sz="8" w:space="0" w:color="000000"/>
            </w:tcBorders>
            <w:vAlign w:val="center"/>
            <w:hideMark/>
          </w:tcPr>
          <w:p w14:paraId="69210C1D"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p>
        </w:tc>
        <w:tc>
          <w:tcPr>
            <w:tcW w:w="2776" w:type="dxa"/>
            <w:vMerge/>
            <w:tcBorders>
              <w:top w:val="nil"/>
              <w:left w:val="single" w:sz="8" w:space="0" w:color="000000"/>
              <w:bottom w:val="single" w:sz="8" w:space="0" w:color="000000"/>
              <w:right w:val="single" w:sz="4" w:space="0" w:color="000000"/>
            </w:tcBorders>
            <w:vAlign w:val="center"/>
            <w:hideMark/>
          </w:tcPr>
          <w:p w14:paraId="33DAAF7E"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p>
        </w:tc>
        <w:tc>
          <w:tcPr>
            <w:tcW w:w="11" w:type="dxa"/>
            <w:tcBorders>
              <w:top w:val="nil"/>
              <w:left w:val="nil"/>
              <w:bottom w:val="nil"/>
              <w:right w:val="nil"/>
            </w:tcBorders>
            <w:noWrap/>
            <w:vAlign w:val="bottom"/>
            <w:hideMark/>
          </w:tcPr>
          <w:p w14:paraId="678B5162"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p>
        </w:tc>
      </w:tr>
      <w:tr w:rsidR="00D35376" w:rsidRPr="003457B0" w14:paraId="050FC888" w14:textId="77777777" w:rsidTr="00D35376">
        <w:trPr>
          <w:trHeight w:val="330"/>
        </w:trPr>
        <w:tc>
          <w:tcPr>
            <w:tcW w:w="11389" w:type="dxa"/>
            <w:gridSpan w:val="4"/>
            <w:tcBorders>
              <w:top w:val="single" w:sz="8" w:space="0" w:color="000000"/>
              <w:left w:val="single" w:sz="4" w:space="0" w:color="000000"/>
              <w:bottom w:val="single" w:sz="8" w:space="0" w:color="000000"/>
              <w:right w:val="single" w:sz="4" w:space="0" w:color="000000"/>
            </w:tcBorders>
            <w:shd w:val="clear" w:color="000000" w:fill="FFFFFF"/>
            <w:vAlign w:val="center"/>
            <w:hideMark/>
          </w:tcPr>
          <w:p w14:paraId="238F7D1A"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1</w:t>
            </w:r>
            <w:r w:rsidRPr="003457B0">
              <w:rPr>
                <w:rFonts w:ascii="Times New Roman" w:eastAsia="Times New Roman" w:hAnsi="Times New Roman" w:cs="Times New Roman"/>
                <w:kern w:val="0"/>
                <w:lang w:eastAsia="et-EE"/>
                <w14:ligatures w14:val="none"/>
              </w:rPr>
              <w:t> </w:t>
            </w:r>
          </w:p>
        </w:tc>
        <w:tc>
          <w:tcPr>
            <w:tcW w:w="11" w:type="dxa"/>
            <w:vAlign w:val="center"/>
            <w:hideMark/>
          </w:tcPr>
          <w:p w14:paraId="52BF042B"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23096D89" w14:textId="77777777" w:rsidTr="00D35376">
        <w:trPr>
          <w:trHeight w:val="4725"/>
        </w:trPr>
        <w:tc>
          <w:tcPr>
            <w:tcW w:w="4578" w:type="dxa"/>
            <w:tcBorders>
              <w:top w:val="nil"/>
              <w:left w:val="single" w:sz="4" w:space="0" w:color="000000"/>
              <w:bottom w:val="nil"/>
              <w:right w:val="single" w:sz="8" w:space="0" w:color="000000"/>
            </w:tcBorders>
            <w:shd w:val="clear" w:color="000000" w:fill="FFFFFF"/>
            <w:vAlign w:val="center"/>
            <w:hideMark/>
          </w:tcPr>
          <w:p w14:paraId="498CB3E4" w14:textId="77777777" w:rsidR="00D35376" w:rsidRPr="008167FB" w:rsidRDefault="00D35376" w:rsidP="00D35376">
            <w:pPr>
              <w:spacing w:after="0" w:line="240" w:lineRule="auto"/>
              <w:rPr>
                <w:rFonts w:ascii="Times New Roman" w:eastAsia="Times New Roman" w:hAnsi="Times New Roman" w:cs="Times New Roman"/>
                <w:kern w:val="0"/>
                <w:lang w:eastAsia="et-EE"/>
                <w14:ligatures w14:val="none"/>
              </w:rPr>
            </w:pPr>
            <w:hyperlink r:id="rId12" w:history="1">
              <w:r w:rsidRPr="008167FB">
                <w:rPr>
                  <w:rFonts w:ascii="Times New Roman" w:eastAsia="Times New Roman" w:hAnsi="Times New Roman" w:cs="Times New Roman"/>
                  <w:kern w:val="0"/>
                  <w:lang w:eastAsia="et-EE"/>
                  <w14:ligatures w14:val="none"/>
                </w:rPr>
                <w:t>Euroopa Parlamendi ja nõukogu direktiivis (EL) 2024/2841 sätestatud norme, õigusi ja kohustusi kohaldatakse puuetega kolmanda riigi kodanike suhtes, kes elavad seaduslikult liikmesriigis ja kes ei ole nimetatud direktiivi alusel soodustatud isikud ning kelle puudestaatust või puudel põhineva spetsiifiliste teenuste saamise õigust või õigust puuetega inimestele ettenähtud parkimistingimustele ja rajatistele on tunnustanud nende elukohaliikmesriik, ning neid saatvate või abistavate isikute suhtes, sealhulgas nende isiklike abistajate või abiloomade suhtes, kes on määratletud vastavalt nimetatud direktiivi  artikli 3 punktides 4 ja 8. </w:t>
              </w:r>
            </w:hyperlink>
          </w:p>
        </w:tc>
        <w:tc>
          <w:tcPr>
            <w:tcW w:w="1120"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35DE0B4B"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915" w:type="dxa"/>
            <w:vMerge w:val="restart"/>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2641171" w14:textId="2918F728"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xml:space="preserve">SÜS § 3 lg 1 ja PISTS § 3  lg 1 p 2 ja 3, seega kehtivas õigusruumis olemas. </w:t>
            </w:r>
          </w:p>
        </w:tc>
        <w:tc>
          <w:tcPr>
            <w:tcW w:w="2776" w:type="dxa"/>
            <w:vMerge w:val="restart"/>
            <w:tcBorders>
              <w:top w:val="nil"/>
              <w:left w:val="single" w:sz="8" w:space="0" w:color="000000"/>
              <w:bottom w:val="single" w:sz="8" w:space="0" w:color="000000"/>
              <w:right w:val="single" w:sz="4" w:space="0" w:color="000000"/>
            </w:tcBorders>
            <w:shd w:val="clear" w:color="000000" w:fill="FFFFFF"/>
            <w:vAlign w:val="center"/>
            <w:hideMark/>
          </w:tcPr>
          <w:p w14:paraId="73FDE3AE"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11" w:type="dxa"/>
            <w:vAlign w:val="center"/>
            <w:hideMark/>
          </w:tcPr>
          <w:p w14:paraId="6E147CEC"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63CBAB14" w14:textId="77777777" w:rsidTr="00D35376">
        <w:trPr>
          <w:trHeight w:val="330"/>
        </w:trPr>
        <w:tc>
          <w:tcPr>
            <w:tcW w:w="4578" w:type="dxa"/>
            <w:tcBorders>
              <w:top w:val="nil"/>
              <w:left w:val="single" w:sz="4" w:space="0" w:color="000000"/>
              <w:bottom w:val="single" w:sz="8" w:space="0" w:color="000000"/>
              <w:right w:val="single" w:sz="8" w:space="0" w:color="000000"/>
            </w:tcBorders>
            <w:shd w:val="clear" w:color="000000" w:fill="FFFFFF"/>
            <w:vAlign w:val="center"/>
            <w:hideMark/>
          </w:tcPr>
          <w:p w14:paraId="3BBBE7BA"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1120" w:type="dxa"/>
            <w:vMerge/>
            <w:tcBorders>
              <w:top w:val="nil"/>
              <w:left w:val="single" w:sz="8" w:space="0" w:color="000000"/>
              <w:bottom w:val="single" w:sz="8" w:space="0" w:color="000000"/>
              <w:right w:val="single" w:sz="8" w:space="0" w:color="000000"/>
            </w:tcBorders>
            <w:vAlign w:val="center"/>
            <w:hideMark/>
          </w:tcPr>
          <w:p w14:paraId="32B5A4EF"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c>
          <w:tcPr>
            <w:tcW w:w="2915" w:type="dxa"/>
            <w:vMerge/>
            <w:tcBorders>
              <w:top w:val="single" w:sz="8" w:space="0" w:color="000000"/>
              <w:left w:val="single" w:sz="8" w:space="0" w:color="000000"/>
              <w:bottom w:val="single" w:sz="8" w:space="0" w:color="000000"/>
              <w:right w:val="single" w:sz="8" w:space="0" w:color="000000"/>
            </w:tcBorders>
            <w:vAlign w:val="center"/>
            <w:hideMark/>
          </w:tcPr>
          <w:p w14:paraId="7D8540E8"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c>
          <w:tcPr>
            <w:tcW w:w="2776" w:type="dxa"/>
            <w:vMerge/>
            <w:tcBorders>
              <w:top w:val="nil"/>
              <w:left w:val="single" w:sz="8" w:space="0" w:color="000000"/>
              <w:bottom w:val="single" w:sz="8" w:space="0" w:color="000000"/>
              <w:right w:val="single" w:sz="4" w:space="0" w:color="000000"/>
            </w:tcBorders>
            <w:vAlign w:val="center"/>
            <w:hideMark/>
          </w:tcPr>
          <w:p w14:paraId="7C180D8C"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c>
          <w:tcPr>
            <w:tcW w:w="11" w:type="dxa"/>
            <w:vAlign w:val="center"/>
            <w:hideMark/>
          </w:tcPr>
          <w:p w14:paraId="41CCAB12"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26CD1BAF" w14:textId="77777777" w:rsidTr="00D35376">
        <w:trPr>
          <w:trHeight w:val="315"/>
        </w:trPr>
        <w:tc>
          <w:tcPr>
            <w:tcW w:w="11389" w:type="dxa"/>
            <w:gridSpan w:val="4"/>
            <w:tcBorders>
              <w:top w:val="single" w:sz="8" w:space="0" w:color="000000"/>
              <w:left w:val="single" w:sz="4" w:space="0" w:color="000000"/>
              <w:bottom w:val="single" w:sz="8" w:space="0" w:color="000000"/>
              <w:right w:val="single" w:sz="4" w:space="0" w:color="000000"/>
            </w:tcBorders>
            <w:shd w:val="clear" w:color="000000" w:fill="FFFFFF"/>
            <w:vAlign w:val="center"/>
            <w:hideMark/>
          </w:tcPr>
          <w:p w14:paraId="176EFA6E"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2</w:t>
            </w:r>
            <w:r w:rsidRPr="003457B0">
              <w:rPr>
                <w:rFonts w:ascii="Times New Roman" w:eastAsia="Times New Roman" w:hAnsi="Times New Roman" w:cs="Times New Roman"/>
                <w:kern w:val="0"/>
                <w:lang w:eastAsia="et-EE"/>
                <w14:ligatures w14:val="none"/>
              </w:rPr>
              <w:t> </w:t>
            </w:r>
          </w:p>
        </w:tc>
        <w:tc>
          <w:tcPr>
            <w:tcW w:w="11" w:type="dxa"/>
            <w:vAlign w:val="center"/>
            <w:hideMark/>
          </w:tcPr>
          <w:p w14:paraId="178A1179"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45CE6936" w14:textId="77777777" w:rsidTr="00D35376">
        <w:trPr>
          <w:trHeight w:val="1275"/>
        </w:trPr>
        <w:tc>
          <w:tcPr>
            <w:tcW w:w="4578" w:type="dxa"/>
            <w:tcBorders>
              <w:top w:val="nil"/>
              <w:left w:val="single" w:sz="4" w:space="0" w:color="000000"/>
              <w:bottom w:val="single" w:sz="8" w:space="0" w:color="000000"/>
              <w:right w:val="single" w:sz="8" w:space="0" w:color="000000"/>
            </w:tcBorders>
            <w:shd w:val="clear" w:color="000000" w:fill="FFFFFF"/>
            <w:vAlign w:val="center"/>
            <w:hideMark/>
          </w:tcPr>
          <w:p w14:paraId="25ABE26A"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Käesolevas direktiivis tähendab „kolmanda riigi kodanik“ isikut, kes ei ole liidu kodanik ELi toimimise lepingu artikli 20 lõike 1 tähenduses. </w:t>
            </w:r>
          </w:p>
        </w:tc>
        <w:tc>
          <w:tcPr>
            <w:tcW w:w="1120" w:type="dxa"/>
            <w:tcBorders>
              <w:top w:val="nil"/>
              <w:left w:val="nil"/>
              <w:bottom w:val="single" w:sz="8" w:space="0" w:color="000000"/>
              <w:right w:val="single" w:sz="8" w:space="0" w:color="000000"/>
            </w:tcBorders>
            <w:shd w:val="clear" w:color="000000" w:fill="FFFFFF"/>
            <w:vAlign w:val="center"/>
            <w:hideMark/>
          </w:tcPr>
          <w:p w14:paraId="4E19CE2E"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915" w:type="dxa"/>
            <w:tcBorders>
              <w:top w:val="single" w:sz="8" w:space="0" w:color="000000"/>
              <w:left w:val="nil"/>
              <w:bottom w:val="single" w:sz="8" w:space="0" w:color="000000"/>
              <w:right w:val="single" w:sz="8" w:space="0" w:color="000000"/>
            </w:tcBorders>
            <w:shd w:val="clear" w:color="000000" w:fill="FFFFFF"/>
            <w:vAlign w:val="center"/>
            <w:hideMark/>
          </w:tcPr>
          <w:p w14:paraId="4F07941A" w14:textId="3DCE8968"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SÜS § 3 lg 1 ja PISTS</w:t>
            </w:r>
            <w:r w:rsidR="007F4543">
              <w:rPr>
                <w:rFonts w:ascii="Times New Roman" w:eastAsia="Times New Roman" w:hAnsi="Times New Roman" w:cs="Times New Roman"/>
                <w:kern w:val="0"/>
                <w:lang w:eastAsia="et-EE"/>
                <w14:ligatures w14:val="none"/>
              </w:rPr>
              <w:t xml:space="preserve"> </w:t>
            </w:r>
            <w:r w:rsidRPr="003457B0">
              <w:rPr>
                <w:rFonts w:ascii="Times New Roman" w:eastAsia="Times New Roman" w:hAnsi="Times New Roman" w:cs="Times New Roman"/>
                <w:kern w:val="0"/>
                <w:lang w:eastAsia="et-EE"/>
                <w14:ligatures w14:val="none"/>
              </w:rPr>
              <w:t xml:space="preserve">§ 3  lg 1 p 2 ja 3, seega kehtivas õigusruumis olemas. </w:t>
            </w:r>
          </w:p>
        </w:tc>
        <w:tc>
          <w:tcPr>
            <w:tcW w:w="2776" w:type="dxa"/>
            <w:tcBorders>
              <w:top w:val="nil"/>
              <w:left w:val="nil"/>
              <w:bottom w:val="single" w:sz="8" w:space="0" w:color="000000"/>
              <w:right w:val="single" w:sz="4" w:space="0" w:color="000000"/>
            </w:tcBorders>
            <w:shd w:val="clear" w:color="000000" w:fill="FFFFFF"/>
            <w:vAlign w:val="center"/>
            <w:hideMark/>
          </w:tcPr>
          <w:p w14:paraId="70C977AB"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11" w:type="dxa"/>
            <w:vAlign w:val="center"/>
            <w:hideMark/>
          </w:tcPr>
          <w:p w14:paraId="7C00CD3C"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249A532F" w14:textId="77777777" w:rsidTr="00D35376">
        <w:trPr>
          <w:trHeight w:val="330"/>
        </w:trPr>
        <w:tc>
          <w:tcPr>
            <w:tcW w:w="11389" w:type="dxa"/>
            <w:gridSpan w:val="4"/>
            <w:tcBorders>
              <w:top w:val="single" w:sz="8" w:space="0" w:color="000000"/>
              <w:left w:val="single" w:sz="4" w:space="0" w:color="000000"/>
              <w:bottom w:val="single" w:sz="8" w:space="0" w:color="000000"/>
              <w:right w:val="single" w:sz="4" w:space="0" w:color="000000"/>
            </w:tcBorders>
            <w:shd w:val="clear" w:color="000000" w:fill="FFFFFF"/>
            <w:vAlign w:val="center"/>
            <w:hideMark/>
          </w:tcPr>
          <w:p w14:paraId="1AA7248C"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3</w:t>
            </w:r>
            <w:r w:rsidRPr="003457B0">
              <w:rPr>
                <w:rFonts w:ascii="Times New Roman" w:eastAsia="Times New Roman" w:hAnsi="Times New Roman" w:cs="Times New Roman"/>
                <w:kern w:val="0"/>
                <w:lang w:eastAsia="et-EE"/>
                <w14:ligatures w14:val="none"/>
              </w:rPr>
              <w:t> </w:t>
            </w:r>
          </w:p>
        </w:tc>
        <w:tc>
          <w:tcPr>
            <w:tcW w:w="11" w:type="dxa"/>
            <w:vAlign w:val="center"/>
            <w:hideMark/>
          </w:tcPr>
          <w:p w14:paraId="1931BFDD"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668531C7" w14:textId="77777777" w:rsidTr="00D35376">
        <w:trPr>
          <w:trHeight w:val="1275"/>
        </w:trPr>
        <w:tc>
          <w:tcPr>
            <w:tcW w:w="4578" w:type="dxa"/>
            <w:tcBorders>
              <w:top w:val="nil"/>
              <w:left w:val="single" w:sz="4" w:space="0" w:color="000000"/>
              <w:bottom w:val="single" w:sz="8" w:space="0" w:color="000000"/>
              <w:right w:val="single" w:sz="8" w:space="0" w:color="000000"/>
            </w:tcBorders>
            <w:shd w:val="clear" w:color="000000" w:fill="FFFFFF"/>
            <w:vAlign w:val="center"/>
            <w:hideMark/>
          </w:tcPr>
          <w:p w14:paraId="4F75FA01"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Käesolev direktiiv ei mõjuta kohaldatavaid õigusnorme, millega reguleeritakse liikmesriigis seaduslikult elavate kolmanda riigi kodanike liikumist liidus. </w:t>
            </w:r>
          </w:p>
        </w:tc>
        <w:tc>
          <w:tcPr>
            <w:tcW w:w="1120" w:type="dxa"/>
            <w:tcBorders>
              <w:top w:val="nil"/>
              <w:left w:val="nil"/>
              <w:bottom w:val="single" w:sz="8" w:space="0" w:color="000000"/>
              <w:right w:val="single" w:sz="8" w:space="0" w:color="000000"/>
            </w:tcBorders>
            <w:shd w:val="clear" w:color="000000" w:fill="FFFFFF"/>
            <w:vAlign w:val="center"/>
            <w:hideMark/>
          </w:tcPr>
          <w:p w14:paraId="7C04E096"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915" w:type="dxa"/>
            <w:tcBorders>
              <w:top w:val="single" w:sz="8" w:space="0" w:color="000000"/>
              <w:left w:val="nil"/>
              <w:bottom w:val="single" w:sz="8" w:space="0" w:color="000000"/>
              <w:right w:val="single" w:sz="8" w:space="0" w:color="000000"/>
            </w:tcBorders>
            <w:shd w:val="clear" w:color="000000" w:fill="FFFFFF"/>
            <w:vAlign w:val="center"/>
            <w:hideMark/>
          </w:tcPr>
          <w:p w14:paraId="6228CDBB" w14:textId="4B98991A" w:rsidR="00D35376" w:rsidRPr="003457B0" w:rsidRDefault="00D35376" w:rsidP="00D35376">
            <w:pPr>
              <w:spacing w:after="0" w:line="240" w:lineRule="auto"/>
              <w:rPr>
                <w:rFonts w:ascii="Times New Roman" w:eastAsia="Times New Roman" w:hAnsi="Times New Roman" w:cs="Times New Roman"/>
                <w:color w:val="7030A0"/>
                <w:kern w:val="0"/>
                <w:lang w:eastAsia="et-EE"/>
                <w14:ligatures w14:val="none"/>
              </w:rPr>
            </w:pPr>
          </w:p>
        </w:tc>
        <w:tc>
          <w:tcPr>
            <w:tcW w:w="2776" w:type="dxa"/>
            <w:tcBorders>
              <w:top w:val="nil"/>
              <w:left w:val="nil"/>
              <w:bottom w:val="single" w:sz="8" w:space="0" w:color="000000"/>
              <w:right w:val="single" w:sz="4" w:space="0" w:color="000000"/>
            </w:tcBorders>
            <w:shd w:val="clear" w:color="000000" w:fill="FFFFFF"/>
            <w:vAlign w:val="center"/>
            <w:hideMark/>
          </w:tcPr>
          <w:p w14:paraId="526966DC" w14:textId="4377CC69"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r w:rsidR="0048284C" w:rsidRPr="003457B0">
              <w:rPr>
                <w:rFonts w:ascii="Times New Roman" w:eastAsia="Times New Roman" w:hAnsi="Times New Roman" w:cs="Times New Roman"/>
                <w:kern w:val="0"/>
                <w:lang w:eastAsia="et-EE"/>
                <w14:ligatures w14:val="none"/>
              </w:rPr>
              <w:t xml:space="preserve">Tegemist on direktiivi kohaldamisala piiritleva sättega. Direktiiv ega Euroopa puudega inimese kaart või Euroopa puudega inimese parkimiskaart ei anna </w:t>
            </w:r>
            <w:r w:rsidR="0048284C" w:rsidRPr="003457B0">
              <w:rPr>
                <w:rFonts w:ascii="Times New Roman" w:eastAsia="Times New Roman" w:hAnsi="Times New Roman" w:cs="Times New Roman"/>
                <w:kern w:val="0"/>
                <w:lang w:eastAsia="et-EE"/>
                <w14:ligatures w14:val="none"/>
              </w:rPr>
              <w:lastRenderedPageBreak/>
              <w:t>kolmanda riigi kodanikule iseseisvat õigust liikmesriiki siseneda, seal viibida või liikmesriikide vahel liikuda. Need õigused tulenevad jätkuvalt muudest Euroopa Liidu ja riigisisestest õigusnormidest. Eestis reguleerivad välismaalaste sisenemise, viibimise ja elamise aluseid eelkõige välismaalaste seadus, Euroopa Liidu kodaniku seadus, riigipiiri seadus ning vahetult kohaldatavad Euroopa Liidu õigusaktid. Direktiivi alusel ette nähtud õigusi saab kolmanda riigi kodanik kasutada üksnes juhul, kui tal on asjaomase liikmesriigi territooriumil viibimiseks muu õiguslik alus.</w:t>
            </w:r>
          </w:p>
        </w:tc>
        <w:tc>
          <w:tcPr>
            <w:tcW w:w="11" w:type="dxa"/>
            <w:vAlign w:val="center"/>
            <w:hideMark/>
          </w:tcPr>
          <w:p w14:paraId="309BDD4A"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4DC1AEB8" w14:textId="77777777" w:rsidTr="00D35376">
        <w:trPr>
          <w:trHeight w:val="330"/>
        </w:trPr>
        <w:tc>
          <w:tcPr>
            <w:tcW w:w="11389" w:type="dxa"/>
            <w:gridSpan w:val="4"/>
            <w:tcBorders>
              <w:top w:val="single" w:sz="8" w:space="0" w:color="000000"/>
              <w:left w:val="single" w:sz="4" w:space="0" w:color="000000"/>
              <w:bottom w:val="single" w:sz="8" w:space="0" w:color="000000"/>
              <w:right w:val="single" w:sz="4" w:space="0" w:color="000000"/>
            </w:tcBorders>
            <w:shd w:val="clear" w:color="000000" w:fill="FFFFFF"/>
            <w:vAlign w:val="center"/>
            <w:hideMark/>
          </w:tcPr>
          <w:p w14:paraId="1ED38D97"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4</w:t>
            </w:r>
            <w:r w:rsidRPr="003457B0">
              <w:rPr>
                <w:rFonts w:ascii="Times New Roman" w:eastAsia="Times New Roman" w:hAnsi="Times New Roman" w:cs="Times New Roman"/>
                <w:kern w:val="0"/>
                <w:lang w:eastAsia="et-EE"/>
                <w14:ligatures w14:val="none"/>
              </w:rPr>
              <w:t> </w:t>
            </w:r>
          </w:p>
        </w:tc>
        <w:tc>
          <w:tcPr>
            <w:tcW w:w="11" w:type="dxa"/>
            <w:vAlign w:val="center"/>
            <w:hideMark/>
          </w:tcPr>
          <w:p w14:paraId="34EB9BB8"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7521B19D" w14:textId="77777777" w:rsidTr="00D35376">
        <w:trPr>
          <w:trHeight w:val="1590"/>
        </w:trPr>
        <w:tc>
          <w:tcPr>
            <w:tcW w:w="4578" w:type="dxa"/>
            <w:tcBorders>
              <w:top w:val="nil"/>
              <w:left w:val="single" w:sz="4" w:space="0" w:color="000000"/>
              <w:bottom w:val="single" w:sz="8" w:space="0" w:color="000000"/>
              <w:right w:val="single" w:sz="8" w:space="0" w:color="000000"/>
            </w:tcBorders>
            <w:vAlign w:val="center"/>
            <w:hideMark/>
          </w:tcPr>
          <w:p w14:paraId="1A58B09F"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Liikmesriigid võivad asjakohasel juhul võtta meetmeid, et võtta arvesse kolmanda riigi kodanike keelelisi erivajadusi, sealhulgas kasutades lihtsamini mõistetavat keelt. </w:t>
            </w:r>
          </w:p>
        </w:tc>
        <w:tc>
          <w:tcPr>
            <w:tcW w:w="1120" w:type="dxa"/>
            <w:tcBorders>
              <w:top w:val="nil"/>
              <w:left w:val="nil"/>
              <w:bottom w:val="single" w:sz="8" w:space="0" w:color="000000"/>
              <w:right w:val="single" w:sz="8" w:space="0" w:color="000000"/>
            </w:tcBorders>
            <w:shd w:val="clear" w:color="000000" w:fill="FFFFFF"/>
            <w:vAlign w:val="center"/>
            <w:hideMark/>
          </w:tcPr>
          <w:p w14:paraId="577C8D31"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Valikuline</w:t>
            </w:r>
          </w:p>
        </w:tc>
        <w:tc>
          <w:tcPr>
            <w:tcW w:w="2915" w:type="dxa"/>
            <w:tcBorders>
              <w:top w:val="single" w:sz="8" w:space="0" w:color="000000"/>
              <w:left w:val="nil"/>
              <w:bottom w:val="single" w:sz="8" w:space="0" w:color="000000"/>
              <w:right w:val="single" w:sz="8" w:space="0" w:color="000000"/>
            </w:tcBorders>
            <w:shd w:val="clear" w:color="000000" w:fill="FFFFFF"/>
            <w:vAlign w:val="center"/>
            <w:hideMark/>
          </w:tcPr>
          <w:p w14:paraId="60416AF0"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776" w:type="dxa"/>
            <w:tcBorders>
              <w:top w:val="nil"/>
              <w:left w:val="nil"/>
              <w:bottom w:val="single" w:sz="8" w:space="0" w:color="000000"/>
              <w:right w:val="single" w:sz="4" w:space="0" w:color="000000"/>
            </w:tcBorders>
            <w:shd w:val="clear" w:color="000000" w:fill="FFFFFF"/>
            <w:vAlign w:val="center"/>
            <w:hideMark/>
          </w:tcPr>
          <w:p w14:paraId="48B066BC"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xml:space="preserve">Eestis on kõik informatsioon kätte saadav kodulehtedel eesti, inglise ja vene keeles. Hetkel ei ole kavas teiste riikide viipekeelt või lihtsat keelt kasutama hakata. </w:t>
            </w:r>
          </w:p>
        </w:tc>
        <w:tc>
          <w:tcPr>
            <w:tcW w:w="11" w:type="dxa"/>
            <w:vAlign w:val="center"/>
            <w:hideMark/>
          </w:tcPr>
          <w:p w14:paraId="32620334"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3C6592C0" w14:textId="77777777" w:rsidTr="00D35376">
        <w:trPr>
          <w:trHeight w:val="330"/>
        </w:trPr>
        <w:tc>
          <w:tcPr>
            <w:tcW w:w="11389" w:type="dxa"/>
            <w:gridSpan w:val="4"/>
            <w:tcBorders>
              <w:top w:val="single" w:sz="8" w:space="0" w:color="000000"/>
              <w:left w:val="single" w:sz="4" w:space="0" w:color="000000"/>
              <w:bottom w:val="single" w:sz="8" w:space="0" w:color="000000"/>
              <w:right w:val="single" w:sz="4" w:space="0" w:color="000000"/>
            </w:tcBorders>
            <w:shd w:val="clear" w:color="000000" w:fill="FFFFFF"/>
            <w:vAlign w:val="center"/>
            <w:hideMark/>
          </w:tcPr>
          <w:p w14:paraId="28A7B811"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5</w:t>
            </w:r>
            <w:r w:rsidRPr="003457B0">
              <w:rPr>
                <w:rFonts w:ascii="Times New Roman" w:eastAsia="Times New Roman" w:hAnsi="Times New Roman" w:cs="Times New Roman"/>
                <w:kern w:val="0"/>
                <w:lang w:eastAsia="et-EE"/>
                <w14:ligatures w14:val="none"/>
              </w:rPr>
              <w:t> </w:t>
            </w:r>
          </w:p>
        </w:tc>
        <w:tc>
          <w:tcPr>
            <w:tcW w:w="11" w:type="dxa"/>
            <w:vAlign w:val="center"/>
            <w:hideMark/>
          </w:tcPr>
          <w:p w14:paraId="454D2A89"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37C4499E" w14:textId="77777777" w:rsidTr="00D35376">
        <w:trPr>
          <w:trHeight w:val="960"/>
        </w:trPr>
        <w:tc>
          <w:tcPr>
            <w:tcW w:w="4578" w:type="dxa"/>
            <w:tcBorders>
              <w:top w:val="nil"/>
              <w:left w:val="single" w:sz="4" w:space="0" w:color="000000"/>
              <w:bottom w:val="single" w:sz="8" w:space="0" w:color="000000"/>
              <w:right w:val="single" w:sz="8" w:space="0" w:color="000000"/>
            </w:tcBorders>
            <w:shd w:val="clear" w:color="000000" w:fill="FFFFFF"/>
            <w:vAlign w:val="center"/>
            <w:hideMark/>
          </w:tcPr>
          <w:p w14:paraId="1FBBA672"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Käesoleva direktiivi kohaldamisalasse kuuluvate kolmanda riigi kodanike suhtes kohaldatakse direktiivi (EL) 2024/2841 artiklit 20. </w:t>
            </w:r>
          </w:p>
        </w:tc>
        <w:tc>
          <w:tcPr>
            <w:tcW w:w="1120" w:type="dxa"/>
            <w:tcBorders>
              <w:top w:val="nil"/>
              <w:left w:val="nil"/>
              <w:bottom w:val="single" w:sz="8" w:space="0" w:color="000000"/>
              <w:right w:val="single" w:sz="8" w:space="0" w:color="000000"/>
            </w:tcBorders>
            <w:shd w:val="clear" w:color="000000" w:fill="FFFFFF"/>
            <w:vAlign w:val="center"/>
            <w:hideMark/>
          </w:tcPr>
          <w:p w14:paraId="7CED1CF5"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w:t>
            </w:r>
          </w:p>
        </w:tc>
        <w:tc>
          <w:tcPr>
            <w:tcW w:w="2915" w:type="dxa"/>
            <w:tcBorders>
              <w:top w:val="single" w:sz="8" w:space="0" w:color="000000"/>
              <w:left w:val="nil"/>
              <w:bottom w:val="single" w:sz="8" w:space="0" w:color="000000"/>
              <w:right w:val="single" w:sz="8" w:space="0" w:color="000000"/>
            </w:tcBorders>
            <w:shd w:val="clear" w:color="000000" w:fill="FFFFFF"/>
            <w:vAlign w:val="center"/>
            <w:hideMark/>
          </w:tcPr>
          <w:p w14:paraId="2F7CD007" w14:textId="3836539C" w:rsidR="00D35376" w:rsidRPr="003457B0" w:rsidRDefault="00D35376" w:rsidP="00D35376">
            <w:pPr>
              <w:spacing w:after="0" w:line="240" w:lineRule="auto"/>
              <w:rPr>
                <w:rFonts w:ascii="Times New Roman" w:eastAsia="Times New Roman" w:hAnsi="Times New Roman" w:cs="Times New Roman"/>
                <w:color w:val="FF0000"/>
                <w:kern w:val="0"/>
                <w:lang w:eastAsia="et-EE"/>
                <w14:ligatures w14:val="none"/>
              </w:rPr>
            </w:pPr>
          </w:p>
        </w:tc>
        <w:tc>
          <w:tcPr>
            <w:tcW w:w="2776" w:type="dxa"/>
            <w:tcBorders>
              <w:top w:val="nil"/>
              <w:left w:val="nil"/>
              <w:bottom w:val="single" w:sz="8" w:space="0" w:color="000000"/>
              <w:right w:val="single" w:sz="4" w:space="0" w:color="000000"/>
            </w:tcBorders>
            <w:shd w:val="clear" w:color="000000" w:fill="FFFFFF"/>
            <w:vAlign w:val="center"/>
            <w:hideMark/>
          </w:tcPr>
          <w:p w14:paraId="62455B1B" w14:textId="78A99312"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r w:rsidR="0048284C" w:rsidRPr="003457B0">
              <w:rPr>
                <w:rFonts w:ascii="Times New Roman" w:eastAsia="Times New Roman" w:hAnsi="Times New Roman" w:cs="Times New Roman"/>
                <w:kern w:val="0"/>
                <w:lang w:eastAsia="et-EE"/>
                <w14:ligatures w14:val="none"/>
              </w:rPr>
              <w:t xml:space="preserve">Direktiivi (EL) 2024/2841 artikkel 20 reguleerib direktiivi kohaldamise kohta aruannete koostamist ja hindamist ning paneb vastavad põhikohustused Euroopa Komisjonile. Direktiivi (EL) 2024/2842 artikli 5 kohaselt tuleb aruandluses ja hindamisel hõlmata ka direktiivi kohaldamisalasse kuuluvaid kolmanda riigi kodanikke. Liikmesriik peab Euroopa Komisjoni taotlusel esitama aruande koostamiseks vajaliku teabe. Tegemist on rakendusliku halduskoostöö kohustusega, mida täidab pädev asutus oma </w:t>
            </w:r>
            <w:r w:rsidR="0048284C" w:rsidRPr="003457B0">
              <w:rPr>
                <w:rFonts w:ascii="Times New Roman" w:eastAsia="Times New Roman" w:hAnsi="Times New Roman" w:cs="Times New Roman"/>
                <w:kern w:val="0"/>
                <w:lang w:eastAsia="et-EE"/>
                <w14:ligatures w14:val="none"/>
              </w:rPr>
              <w:lastRenderedPageBreak/>
              <w:t>ülesannete raames ja mille täitmiseks ei ole vaja kehtestada eraldi riigisisest õigusnormi.</w:t>
            </w:r>
          </w:p>
        </w:tc>
        <w:tc>
          <w:tcPr>
            <w:tcW w:w="11" w:type="dxa"/>
            <w:vAlign w:val="center"/>
            <w:hideMark/>
          </w:tcPr>
          <w:p w14:paraId="19C50E5A"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41CF63CA" w14:textId="77777777" w:rsidTr="00D35376">
        <w:trPr>
          <w:trHeight w:val="330"/>
        </w:trPr>
        <w:tc>
          <w:tcPr>
            <w:tcW w:w="11389" w:type="dxa"/>
            <w:gridSpan w:val="4"/>
            <w:tcBorders>
              <w:top w:val="single" w:sz="8" w:space="0" w:color="000000"/>
              <w:left w:val="single" w:sz="4" w:space="0" w:color="000000"/>
              <w:bottom w:val="single" w:sz="8" w:space="0" w:color="000000"/>
              <w:right w:val="single" w:sz="4" w:space="0" w:color="000000"/>
            </w:tcBorders>
            <w:shd w:val="clear" w:color="000000" w:fill="FFFFFF"/>
            <w:vAlign w:val="center"/>
            <w:hideMark/>
          </w:tcPr>
          <w:p w14:paraId="004911B6"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6 </w:t>
            </w:r>
            <w:r w:rsidRPr="003457B0">
              <w:rPr>
                <w:rFonts w:ascii="Times New Roman" w:eastAsia="Times New Roman" w:hAnsi="Times New Roman" w:cs="Times New Roman"/>
                <w:kern w:val="0"/>
                <w:lang w:eastAsia="et-EE"/>
                <w14:ligatures w14:val="none"/>
              </w:rPr>
              <w:t> </w:t>
            </w:r>
          </w:p>
        </w:tc>
        <w:tc>
          <w:tcPr>
            <w:tcW w:w="11" w:type="dxa"/>
            <w:vAlign w:val="center"/>
            <w:hideMark/>
          </w:tcPr>
          <w:p w14:paraId="0E392865"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1142492F" w14:textId="77777777" w:rsidTr="00D35376">
        <w:trPr>
          <w:trHeight w:val="1590"/>
        </w:trPr>
        <w:tc>
          <w:tcPr>
            <w:tcW w:w="4578" w:type="dxa"/>
            <w:tcBorders>
              <w:top w:val="nil"/>
              <w:left w:val="single" w:sz="4" w:space="0" w:color="000000"/>
              <w:bottom w:val="single" w:sz="8" w:space="0" w:color="000000"/>
              <w:right w:val="single" w:sz="8" w:space="0" w:color="000000"/>
            </w:tcBorders>
            <w:shd w:val="clear" w:color="000000" w:fill="FFFFFF"/>
            <w:vAlign w:val="center"/>
            <w:hideMark/>
          </w:tcPr>
          <w:p w14:paraId="4C340DF6"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1  Liikmesriigid võtavad vastu ja avaldavad käesoleva direktiivi järgimiseks vajalikud õigus- ja haldusnormid hiljemalt 5. juuniks 2027. Liikmesriigid teatavad nendest viivitamata komisjonile. </w:t>
            </w:r>
          </w:p>
        </w:tc>
        <w:tc>
          <w:tcPr>
            <w:tcW w:w="1120" w:type="dxa"/>
            <w:tcBorders>
              <w:top w:val="nil"/>
              <w:left w:val="nil"/>
              <w:bottom w:val="single" w:sz="8" w:space="0" w:color="000000"/>
              <w:right w:val="single" w:sz="8" w:space="0" w:color="000000"/>
            </w:tcBorders>
            <w:shd w:val="clear" w:color="000000" w:fill="FFFFFF"/>
            <w:vAlign w:val="center"/>
            <w:hideMark/>
          </w:tcPr>
          <w:p w14:paraId="040870A9"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915" w:type="dxa"/>
            <w:tcBorders>
              <w:top w:val="single" w:sz="8" w:space="0" w:color="000000"/>
              <w:left w:val="nil"/>
              <w:bottom w:val="single" w:sz="8" w:space="0" w:color="000000"/>
              <w:right w:val="single" w:sz="8" w:space="0" w:color="000000"/>
            </w:tcBorders>
            <w:shd w:val="clear" w:color="000000" w:fill="FFFFFF"/>
            <w:vAlign w:val="center"/>
            <w:hideMark/>
          </w:tcPr>
          <w:p w14:paraId="52D6B226"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xml:space="preserve">Direktiivi ülevõtmise tähtaeg. </w:t>
            </w:r>
          </w:p>
        </w:tc>
        <w:tc>
          <w:tcPr>
            <w:tcW w:w="2776" w:type="dxa"/>
            <w:tcBorders>
              <w:top w:val="nil"/>
              <w:left w:val="nil"/>
              <w:bottom w:val="single" w:sz="8" w:space="0" w:color="000000"/>
              <w:right w:val="single" w:sz="4" w:space="0" w:color="000000"/>
            </w:tcBorders>
            <w:shd w:val="clear" w:color="000000" w:fill="FFFFFF"/>
            <w:vAlign w:val="center"/>
            <w:hideMark/>
          </w:tcPr>
          <w:p w14:paraId="117D42D6"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11" w:type="dxa"/>
            <w:vAlign w:val="center"/>
            <w:hideMark/>
          </w:tcPr>
          <w:p w14:paraId="0D79B5DB"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7447B59C" w14:textId="77777777" w:rsidTr="00D35376">
        <w:trPr>
          <w:trHeight w:val="645"/>
        </w:trPr>
        <w:tc>
          <w:tcPr>
            <w:tcW w:w="4578" w:type="dxa"/>
            <w:tcBorders>
              <w:top w:val="nil"/>
              <w:left w:val="single" w:sz="4" w:space="0" w:color="000000"/>
              <w:bottom w:val="single" w:sz="8" w:space="0" w:color="000000"/>
              <w:right w:val="single" w:sz="8" w:space="0" w:color="000000"/>
            </w:tcBorders>
            <w:shd w:val="clear" w:color="000000" w:fill="FFFFFF"/>
            <w:vAlign w:val="center"/>
            <w:hideMark/>
          </w:tcPr>
          <w:p w14:paraId="36FE5383"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Nad kohaldavad kõnealuseid norme alates 5. juunist 2028</w:t>
            </w:r>
            <w:r w:rsidRPr="003457B0">
              <w:rPr>
                <w:rFonts w:ascii="Times New Roman" w:eastAsia="Times New Roman" w:hAnsi="Times New Roman" w:cs="Times New Roman"/>
                <w:kern w:val="0"/>
                <w:lang w:eastAsia="et-EE"/>
                <w14:ligatures w14:val="none"/>
              </w:rPr>
              <w:t>. </w:t>
            </w:r>
          </w:p>
        </w:tc>
        <w:tc>
          <w:tcPr>
            <w:tcW w:w="1120" w:type="dxa"/>
            <w:tcBorders>
              <w:top w:val="nil"/>
              <w:left w:val="nil"/>
              <w:bottom w:val="single" w:sz="8" w:space="0" w:color="000000"/>
              <w:right w:val="single" w:sz="8" w:space="0" w:color="000000"/>
            </w:tcBorders>
            <w:shd w:val="clear" w:color="000000" w:fill="FFFFFF"/>
            <w:vAlign w:val="center"/>
            <w:hideMark/>
          </w:tcPr>
          <w:p w14:paraId="55D68E59"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915" w:type="dxa"/>
            <w:tcBorders>
              <w:top w:val="single" w:sz="8" w:space="0" w:color="000000"/>
              <w:left w:val="nil"/>
              <w:bottom w:val="single" w:sz="8" w:space="0" w:color="000000"/>
              <w:right w:val="single" w:sz="8" w:space="0" w:color="000000"/>
            </w:tcBorders>
            <w:shd w:val="clear" w:color="000000" w:fill="FFFFFF"/>
            <w:vAlign w:val="center"/>
            <w:hideMark/>
          </w:tcPr>
          <w:p w14:paraId="231FCA4B"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xml:space="preserve">Direktiivi ülevõtmise tähtaeg. </w:t>
            </w:r>
          </w:p>
        </w:tc>
        <w:tc>
          <w:tcPr>
            <w:tcW w:w="2776" w:type="dxa"/>
            <w:tcBorders>
              <w:top w:val="nil"/>
              <w:left w:val="nil"/>
              <w:bottom w:val="single" w:sz="8" w:space="0" w:color="000000"/>
              <w:right w:val="single" w:sz="4" w:space="0" w:color="000000"/>
            </w:tcBorders>
            <w:shd w:val="clear" w:color="000000" w:fill="FFFFFF"/>
            <w:vAlign w:val="center"/>
            <w:hideMark/>
          </w:tcPr>
          <w:p w14:paraId="15A0708C"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11" w:type="dxa"/>
            <w:vAlign w:val="center"/>
            <w:hideMark/>
          </w:tcPr>
          <w:p w14:paraId="470A6168"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67F7253F" w14:textId="77777777" w:rsidTr="00D35376">
        <w:trPr>
          <w:trHeight w:val="945"/>
        </w:trPr>
        <w:tc>
          <w:tcPr>
            <w:tcW w:w="4578" w:type="dxa"/>
            <w:tcBorders>
              <w:top w:val="nil"/>
              <w:left w:val="single" w:sz="4" w:space="0" w:color="000000"/>
              <w:bottom w:val="nil"/>
              <w:right w:val="single" w:sz="8" w:space="0" w:color="000000"/>
            </w:tcBorders>
            <w:shd w:val="clear" w:color="000000" w:fill="FFFFFF"/>
            <w:vAlign w:val="center"/>
            <w:hideMark/>
          </w:tcPr>
          <w:p w14:paraId="7E0F11E9"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2 Kui liikmesriigid võtavad vastu lõikes 1 osutatud normid, lisavad nad nende ametlikul avaldamisel nendesse või nende  </w:t>
            </w:r>
          </w:p>
        </w:tc>
        <w:tc>
          <w:tcPr>
            <w:tcW w:w="1120"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232F1BBF"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915" w:type="dxa"/>
            <w:vMerge w:val="restart"/>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1482ADA" w14:textId="1732675C" w:rsidR="00D35376" w:rsidRPr="003457B0" w:rsidRDefault="00D35376" w:rsidP="00D35376">
            <w:pPr>
              <w:spacing w:after="0" w:line="240" w:lineRule="auto"/>
              <w:rPr>
                <w:rFonts w:ascii="Times New Roman" w:eastAsia="Times New Roman" w:hAnsi="Times New Roman" w:cs="Times New Roman"/>
                <w:color w:val="FF0000"/>
                <w:kern w:val="0"/>
                <w:lang w:eastAsia="et-EE"/>
                <w14:ligatures w14:val="none"/>
              </w:rPr>
            </w:pPr>
          </w:p>
        </w:tc>
        <w:tc>
          <w:tcPr>
            <w:tcW w:w="2776" w:type="dxa"/>
            <w:vMerge w:val="restart"/>
            <w:tcBorders>
              <w:top w:val="nil"/>
              <w:left w:val="single" w:sz="8" w:space="0" w:color="000000"/>
              <w:bottom w:val="single" w:sz="8" w:space="0" w:color="000000"/>
              <w:right w:val="single" w:sz="4" w:space="0" w:color="000000"/>
            </w:tcBorders>
            <w:shd w:val="clear" w:color="000000" w:fill="FFFFFF"/>
            <w:vAlign w:val="center"/>
            <w:hideMark/>
          </w:tcPr>
          <w:p w14:paraId="28A0DD71" w14:textId="006FC798" w:rsidR="00D35376" w:rsidRPr="003457B0" w:rsidRDefault="0048284C"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xml:space="preserve">Üle võetud eelnõu normitehnilise märkusega. HÕNTE § 27 lõike 3 kohaselt lisatakse Euroopa Liidu õiguse ülevõtmiseks koostatud seaduseelnõule normitehniline märkus, milles esitatakse ülevõetava direktiivi andja, liik, number, pealkiri ja avaldamismärge. Eelnõu pealkirja järel oleva normitehnilise märkusega viidatakse muu hulgas direktiivile (EL) 2024/2842. Eraldi materiaalõigusliku sätte </w:t>
            </w:r>
            <w:r w:rsidRPr="003457B0">
              <w:rPr>
                <w:rFonts w:ascii="Times New Roman" w:eastAsia="Times New Roman" w:hAnsi="Times New Roman" w:cs="Times New Roman"/>
                <w:kern w:val="0"/>
                <w:lang w:eastAsia="et-EE"/>
                <w14:ligatures w14:val="none"/>
              </w:rPr>
              <w:lastRenderedPageBreak/>
              <w:t>kehtestamine ei ole vajalik.</w:t>
            </w:r>
          </w:p>
        </w:tc>
        <w:tc>
          <w:tcPr>
            <w:tcW w:w="11" w:type="dxa"/>
            <w:vAlign w:val="center"/>
            <w:hideMark/>
          </w:tcPr>
          <w:p w14:paraId="3E5BEF46"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4EFF5886" w14:textId="77777777" w:rsidTr="00D35376">
        <w:trPr>
          <w:trHeight w:val="645"/>
        </w:trPr>
        <w:tc>
          <w:tcPr>
            <w:tcW w:w="4578" w:type="dxa"/>
            <w:tcBorders>
              <w:top w:val="nil"/>
              <w:left w:val="single" w:sz="4" w:space="0" w:color="000000"/>
              <w:bottom w:val="single" w:sz="8" w:space="0" w:color="000000"/>
              <w:right w:val="single" w:sz="8" w:space="0" w:color="000000"/>
            </w:tcBorders>
            <w:shd w:val="clear" w:color="000000" w:fill="FFFFFF"/>
            <w:vAlign w:val="center"/>
            <w:hideMark/>
          </w:tcPr>
          <w:p w14:paraId="0F5CD368"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juurde viite käesolevale direktiivile. Sellise viitamise viisi näevad ette liikmesriigid. </w:t>
            </w:r>
          </w:p>
        </w:tc>
        <w:tc>
          <w:tcPr>
            <w:tcW w:w="1120" w:type="dxa"/>
            <w:vMerge/>
            <w:tcBorders>
              <w:top w:val="nil"/>
              <w:left w:val="single" w:sz="8" w:space="0" w:color="000000"/>
              <w:bottom w:val="single" w:sz="8" w:space="0" w:color="000000"/>
              <w:right w:val="single" w:sz="8" w:space="0" w:color="000000"/>
            </w:tcBorders>
            <w:vAlign w:val="center"/>
            <w:hideMark/>
          </w:tcPr>
          <w:p w14:paraId="7726F75F"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c>
          <w:tcPr>
            <w:tcW w:w="2915" w:type="dxa"/>
            <w:vMerge/>
            <w:tcBorders>
              <w:top w:val="single" w:sz="8" w:space="0" w:color="000000"/>
              <w:left w:val="single" w:sz="8" w:space="0" w:color="000000"/>
              <w:bottom w:val="single" w:sz="8" w:space="0" w:color="000000"/>
              <w:right w:val="single" w:sz="8" w:space="0" w:color="000000"/>
            </w:tcBorders>
            <w:vAlign w:val="center"/>
            <w:hideMark/>
          </w:tcPr>
          <w:p w14:paraId="2CECF95D" w14:textId="77777777" w:rsidR="00D35376" w:rsidRPr="003457B0" w:rsidRDefault="00D35376" w:rsidP="00D35376">
            <w:pPr>
              <w:spacing w:after="0" w:line="240" w:lineRule="auto"/>
              <w:rPr>
                <w:rFonts w:ascii="Times New Roman" w:eastAsia="Times New Roman" w:hAnsi="Times New Roman" w:cs="Times New Roman"/>
                <w:color w:val="FF0000"/>
                <w:kern w:val="0"/>
                <w:lang w:eastAsia="et-EE"/>
                <w14:ligatures w14:val="none"/>
              </w:rPr>
            </w:pPr>
          </w:p>
        </w:tc>
        <w:tc>
          <w:tcPr>
            <w:tcW w:w="2776" w:type="dxa"/>
            <w:vMerge/>
            <w:tcBorders>
              <w:top w:val="nil"/>
              <w:left w:val="single" w:sz="8" w:space="0" w:color="000000"/>
              <w:bottom w:val="single" w:sz="8" w:space="0" w:color="000000"/>
              <w:right w:val="single" w:sz="4" w:space="0" w:color="000000"/>
            </w:tcBorders>
            <w:vAlign w:val="center"/>
            <w:hideMark/>
          </w:tcPr>
          <w:p w14:paraId="1A273662"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c>
          <w:tcPr>
            <w:tcW w:w="11" w:type="dxa"/>
            <w:vAlign w:val="center"/>
            <w:hideMark/>
          </w:tcPr>
          <w:p w14:paraId="6D5E2005"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68C4194F" w14:textId="77777777" w:rsidTr="00D35376">
        <w:trPr>
          <w:trHeight w:val="330"/>
        </w:trPr>
        <w:tc>
          <w:tcPr>
            <w:tcW w:w="11389" w:type="dxa"/>
            <w:gridSpan w:val="4"/>
            <w:tcBorders>
              <w:top w:val="single" w:sz="8" w:space="0" w:color="000000"/>
              <w:left w:val="single" w:sz="4" w:space="0" w:color="000000"/>
              <w:bottom w:val="single" w:sz="8" w:space="0" w:color="000000"/>
              <w:right w:val="single" w:sz="4" w:space="0" w:color="000000"/>
            </w:tcBorders>
            <w:shd w:val="clear" w:color="000000" w:fill="FFFFFF"/>
            <w:vAlign w:val="center"/>
            <w:hideMark/>
          </w:tcPr>
          <w:p w14:paraId="34F3FE7F"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7</w:t>
            </w:r>
            <w:r w:rsidRPr="003457B0">
              <w:rPr>
                <w:rFonts w:ascii="Times New Roman" w:eastAsia="Times New Roman" w:hAnsi="Times New Roman" w:cs="Times New Roman"/>
                <w:kern w:val="0"/>
                <w:lang w:eastAsia="et-EE"/>
                <w14:ligatures w14:val="none"/>
              </w:rPr>
              <w:t> </w:t>
            </w:r>
          </w:p>
        </w:tc>
        <w:tc>
          <w:tcPr>
            <w:tcW w:w="11" w:type="dxa"/>
            <w:vAlign w:val="center"/>
            <w:hideMark/>
          </w:tcPr>
          <w:p w14:paraId="0F77249B"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394E153F" w14:textId="77777777" w:rsidTr="00D35376">
        <w:trPr>
          <w:trHeight w:val="960"/>
        </w:trPr>
        <w:tc>
          <w:tcPr>
            <w:tcW w:w="4578" w:type="dxa"/>
            <w:tcBorders>
              <w:top w:val="nil"/>
              <w:left w:val="single" w:sz="4" w:space="0" w:color="000000"/>
              <w:bottom w:val="single" w:sz="8" w:space="0" w:color="000000"/>
              <w:right w:val="single" w:sz="8" w:space="0" w:color="000000"/>
            </w:tcBorders>
            <w:vAlign w:val="center"/>
            <w:hideMark/>
          </w:tcPr>
          <w:p w14:paraId="460BE515"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Käesolev direktiiv jõustub kahekümnendal päeval pärast selle avaldamist Euroopa Liidu Teatajas </w:t>
            </w:r>
          </w:p>
        </w:tc>
        <w:tc>
          <w:tcPr>
            <w:tcW w:w="1120" w:type="dxa"/>
            <w:tcBorders>
              <w:top w:val="nil"/>
              <w:left w:val="nil"/>
              <w:bottom w:val="single" w:sz="8" w:space="0" w:color="000000"/>
              <w:right w:val="single" w:sz="8" w:space="0" w:color="000000"/>
            </w:tcBorders>
            <w:vAlign w:val="center"/>
            <w:hideMark/>
          </w:tcPr>
          <w:p w14:paraId="51603A5C"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Ei </w:t>
            </w:r>
          </w:p>
        </w:tc>
        <w:tc>
          <w:tcPr>
            <w:tcW w:w="2915" w:type="dxa"/>
            <w:tcBorders>
              <w:top w:val="single" w:sz="8" w:space="0" w:color="000000"/>
              <w:left w:val="nil"/>
              <w:bottom w:val="single" w:sz="8" w:space="0" w:color="000000"/>
              <w:right w:val="single" w:sz="8" w:space="0" w:color="000000"/>
            </w:tcBorders>
            <w:vAlign w:val="center"/>
            <w:hideMark/>
          </w:tcPr>
          <w:p w14:paraId="73ABAC31"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776" w:type="dxa"/>
            <w:tcBorders>
              <w:top w:val="nil"/>
              <w:left w:val="nil"/>
              <w:bottom w:val="single" w:sz="8" w:space="0" w:color="000000"/>
              <w:right w:val="single" w:sz="4" w:space="0" w:color="000000"/>
            </w:tcBorders>
            <w:vAlign w:val="center"/>
            <w:hideMark/>
          </w:tcPr>
          <w:p w14:paraId="1BF9CCAA"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11" w:type="dxa"/>
            <w:vAlign w:val="center"/>
            <w:hideMark/>
          </w:tcPr>
          <w:p w14:paraId="592D48C8"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647F3077" w14:textId="77777777" w:rsidTr="00D35376">
        <w:trPr>
          <w:trHeight w:val="330"/>
        </w:trPr>
        <w:tc>
          <w:tcPr>
            <w:tcW w:w="11389" w:type="dxa"/>
            <w:gridSpan w:val="4"/>
            <w:tcBorders>
              <w:top w:val="single" w:sz="8" w:space="0" w:color="000000"/>
              <w:left w:val="single" w:sz="4" w:space="0" w:color="000000"/>
              <w:bottom w:val="single" w:sz="8" w:space="0" w:color="000000"/>
              <w:right w:val="single" w:sz="4" w:space="0" w:color="000000"/>
            </w:tcBorders>
            <w:vAlign w:val="center"/>
            <w:hideMark/>
          </w:tcPr>
          <w:p w14:paraId="0391DDA5"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8</w:t>
            </w:r>
            <w:r w:rsidRPr="003457B0">
              <w:rPr>
                <w:rFonts w:ascii="Times New Roman" w:eastAsia="Times New Roman" w:hAnsi="Times New Roman" w:cs="Times New Roman"/>
                <w:kern w:val="0"/>
                <w:lang w:eastAsia="et-EE"/>
                <w14:ligatures w14:val="none"/>
              </w:rPr>
              <w:t> </w:t>
            </w:r>
          </w:p>
        </w:tc>
        <w:tc>
          <w:tcPr>
            <w:tcW w:w="11" w:type="dxa"/>
            <w:vAlign w:val="center"/>
            <w:hideMark/>
          </w:tcPr>
          <w:p w14:paraId="0DF0A88F"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6472829C" w14:textId="77777777" w:rsidTr="00D35376">
        <w:trPr>
          <w:trHeight w:val="630"/>
        </w:trPr>
        <w:tc>
          <w:tcPr>
            <w:tcW w:w="4578" w:type="dxa"/>
            <w:tcBorders>
              <w:top w:val="nil"/>
              <w:left w:val="single" w:sz="4" w:space="0" w:color="000000"/>
              <w:bottom w:val="single" w:sz="4" w:space="0" w:color="000000"/>
              <w:right w:val="single" w:sz="8" w:space="0" w:color="000000"/>
            </w:tcBorders>
            <w:vAlign w:val="center"/>
            <w:hideMark/>
          </w:tcPr>
          <w:p w14:paraId="7E73401C"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Artikkel 8 Käesolev direktiiv on adresseeritud liikmesriikidele kooskõlas aluslepingutega </w:t>
            </w:r>
          </w:p>
        </w:tc>
        <w:tc>
          <w:tcPr>
            <w:tcW w:w="1120" w:type="dxa"/>
            <w:tcBorders>
              <w:top w:val="nil"/>
              <w:left w:val="nil"/>
              <w:bottom w:val="single" w:sz="4" w:space="0" w:color="000000"/>
              <w:right w:val="single" w:sz="8" w:space="0" w:color="000000"/>
            </w:tcBorders>
            <w:vAlign w:val="center"/>
            <w:hideMark/>
          </w:tcPr>
          <w:p w14:paraId="266F6E2E"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w:t>
            </w:r>
          </w:p>
        </w:tc>
        <w:tc>
          <w:tcPr>
            <w:tcW w:w="2915" w:type="dxa"/>
            <w:tcBorders>
              <w:top w:val="single" w:sz="8" w:space="0" w:color="000000"/>
              <w:left w:val="nil"/>
              <w:bottom w:val="single" w:sz="4" w:space="0" w:color="000000"/>
              <w:right w:val="single" w:sz="8" w:space="0" w:color="000000"/>
            </w:tcBorders>
            <w:vAlign w:val="center"/>
            <w:hideMark/>
          </w:tcPr>
          <w:p w14:paraId="1BE2A5DE"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776" w:type="dxa"/>
            <w:tcBorders>
              <w:top w:val="nil"/>
              <w:left w:val="nil"/>
              <w:bottom w:val="single" w:sz="4" w:space="0" w:color="000000"/>
              <w:right w:val="single" w:sz="4" w:space="0" w:color="000000"/>
            </w:tcBorders>
            <w:vAlign w:val="center"/>
            <w:hideMark/>
          </w:tcPr>
          <w:p w14:paraId="6101F03E"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11" w:type="dxa"/>
            <w:vAlign w:val="center"/>
            <w:hideMark/>
          </w:tcPr>
          <w:p w14:paraId="226A5603"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bl>
    <w:p w14:paraId="494BC947" w14:textId="77777777" w:rsidR="001224DF" w:rsidRPr="003457B0" w:rsidRDefault="001224DF">
      <w:pPr>
        <w:rPr>
          <w:rFonts w:ascii="Times New Roman" w:hAnsi="Times New Roman" w:cs="Times New Roman"/>
        </w:rPr>
      </w:pPr>
    </w:p>
    <w:sectPr w:rsidR="001224DF" w:rsidRPr="003457B0" w:rsidSect="001224DF">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4DF"/>
    <w:rsid w:val="00015430"/>
    <w:rsid w:val="00044C46"/>
    <w:rsid w:val="0005404E"/>
    <w:rsid w:val="000778BD"/>
    <w:rsid w:val="000863E1"/>
    <w:rsid w:val="000D68FE"/>
    <w:rsid w:val="000F1BD2"/>
    <w:rsid w:val="000F7E5E"/>
    <w:rsid w:val="00112FAF"/>
    <w:rsid w:val="00114046"/>
    <w:rsid w:val="001224DF"/>
    <w:rsid w:val="001727C3"/>
    <w:rsid w:val="001A4235"/>
    <w:rsid w:val="001C13F3"/>
    <w:rsid w:val="001C3515"/>
    <w:rsid w:val="001D1A64"/>
    <w:rsid w:val="001E2701"/>
    <w:rsid w:val="002062E4"/>
    <w:rsid w:val="00253395"/>
    <w:rsid w:val="00261163"/>
    <w:rsid w:val="002856ED"/>
    <w:rsid w:val="002A5063"/>
    <w:rsid w:val="002C20FF"/>
    <w:rsid w:val="002D0F85"/>
    <w:rsid w:val="002F2487"/>
    <w:rsid w:val="003457B0"/>
    <w:rsid w:val="0038741E"/>
    <w:rsid w:val="003B0397"/>
    <w:rsid w:val="003D7023"/>
    <w:rsid w:val="004060D0"/>
    <w:rsid w:val="00417A82"/>
    <w:rsid w:val="0047472E"/>
    <w:rsid w:val="0048284C"/>
    <w:rsid w:val="004A1A6D"/>
    <w:rsid w:val="004B4DAD"/>
    <w:rsid w:val="004C2C02"/>
    <w:rsid w:val="004C5E97"/>
    <w:rsid w:val="004D4BA8"/>
    <w:rsid w:val="004F2511"/>
    <w:rsid w:val="00504B42"/>
    <w:rsid w:val="0052082D"/>
    <w:rsid w:val="00573D5E"/>
    <w:rsid w:val="00597ECB"/>
    <w:rsid w:val="005A7555"/>
    <w:rsid w:val="005B0C41"/>
    <w:rsid w:val="005C674C"/>
    <w:rsid w:val="005D57D7"/>
    <w:rsid w:val="005D5C70"/>
    <w:rsid w:val="00606C99"/>
    <w:rsid w:val="0065281F"/>
    <w:rsid w:val="00675488"/>
    <w:rsid w:val="006908B3"/>
    <w:rsid w:val="006C2BD3"/>
    <w:rsid w:val="006F71D2"/>
    <w:rsid w:val="007174D4"/>
    <w:rsid w:val="00735D34"/>
    <w:rsid w:val="00755284"/>
    <w:rsid w:val="00787B05"/>
    <w:rsid w:val="007A0E78"/>
    <w:rsid w:val="007B0CB0"/>
    <w:rsid w:val="007B6813"/>
    <w:rsid w:val="007B6AC7"/>
    <w:rsid w:val="007C11FF"/>
    <w:rsid w:val="007F4543"/>
    <w:rsid w:val="008167FB"/>
    <w:rsid w:val="008849C5"/>
    <w:rsid w:val="008C3849"/>
    <w:rsid w:val="008D5C9D"/>
    <w:rsid w:val="008F5688"/>
    <w:rsid w:val="00971039"/>
    <w:rsid w:val="009B5606"/>
    <w:rsid w:val="009B6ED6"/>
    <w:rsid w:val="009E0F00"/>
    <w:rsid w:val="00A006A4"/>
    <w:rsid w:val="00A6333F"/>
    <w:rsid w:val="00AB2493"/>
    <w:rsid w:val="00AB5A73"/>
    <w:rsid w:val="00AF1ACA"/>
    <w:rsid w:val="00B01384"/>
    <w:rsid w:val="00B262DD"/>
    <w:rsid w:val="00B50677"/>
    <w:rsid w:val="00B51620"/>
    <w:rsid w:val="00B64212"/>
    <w:rsid w:val="00B773A2"/>
    <w:rsid w:val="00B835A9"/>
    <w:rsid w:val="00BB1AB5"/>
    <w:rsid w:val="00C04774"/>
    <w:rsid w:val="00C52674"/>
    <w:rsid w:val="00CA3886"/>
    <w:rsid w:val="00CE4B4E"/>
    <w:rsid w:val="00CE73B9"/>
    <w:rsid w:val="00CF432B"/>
    <w:rsid w:val="00D35376"/>
    <w:rsid w:val="00D5607A"/>
    <w:rsid w:val="00D639BA"/>
    <w:rsid w:val="00D7043A"/>
    <w:rsid w:val="00D72E55"/>
    <w:rsid w:val="00D7716E"/>
    <w:rsid w:val="00DA4DF8"/>
    <w:rsid w:val="00DA66C0"/>
    <w:rsid w:val="00E03692"/>
    <w:rsid w:val="00E14437"/>
    <w:rsid w:val="00E33436"/>
    <w:rsid w:val="00E379D5"/>
    <w:rsid w:val="00E83D8D"/>
    <w:rsid w:val="00E85D65"/>
    <w:rsid w:val="00E861BD"/>
    <w:rsid w:val="00E9019C"/>
    <w:rsid w:val="00EA2B16"/>
    <w:rsid w:val="00ED7507"/>
    <w:rsid w:val="00EE5423"/>
    <w:rsid w:val="00F025DC"/>
    <w:rsid w:val="00F43568"/>
    <w:rsid w:val="00F6591E"/>
    <w:rsid w:val="00F72725"/>
    <w:rsid w:val="00F7610F"/>
    <w:rsid w:val="00F834B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F3F8B"/>
  <w15:chartTrackingRefBased/>
  <w15:docId w15:val="{D3F021AC-8531-41EB-BF09-303427C15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1224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1224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1224DF"/>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1224DF"/>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1224DF"/>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1224DF"/>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1224DF"/>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1224DF"/>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1224DF"/>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1224DF"/>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1224DF"/>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1224DF"/>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1224DF"/>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1224DF"/>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1224DF"/>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1224DF"/>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1224DF"/>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1224DF"/>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1224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1224DF"/>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1224DF"/>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1224DF"/>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1224DF"/>
    <w:pPr>
      <w:spacing w:before="160"/>
      <w:jc w:val="center"/>
    </w:pPr>
    <w:rPr>
      <w:i/>
      <w:iCs/>
      <w:color w:val="404040" w:themeColor="text1" w:themeTint="BF"/>
    </w:rPr>
  </w:style>
  <w:style w:type="character" w:customStyle="1" w:styleId="TsitaatMrk">
    <w:name w:val="Tsitaat Märk"/>
    <w:basedOn w:val="Liguvaikefont"/>
    <w:link w:val="Tsitaat"/>
    <w:uiPriority w:val="29"/>
    <w:rsid w:val="001224DF"/>
    <w:rPr>
      <w:i/>
      <w:iCs/>
      <w:color w:val="404040" w:themeColor="text1" w:themeTint="BF"/>
    </w:rPr>
  </w:style>
  <w:style w:type="paragraph" w:styleId="Loendilik">
    <w:name w:val="List Paragraph"/>
    <w:basedOn w:val="Normaallaad"/>
    <w:uiPriority w:val="34"/>
    <w:qFormat/>
    <w:rsid w:val="001224DF"/>
    <w:pPr>
      <w:ind w:left="720"/>
      <w:contextualSpacing/>
    </w:pPr>
  </w:style>
  <w:style w:type="character" w:styleId="Selgeltmrgatavrhutus">
    <w:name w:val="Intense Emphasis"/>
    <w:basedOn w:val="Liguvaikefont"/>
    <w:uiPriority w:val="21"/>
    <w:qFormat/>
    <w:rsid w:val="001224DF"/>
    <w:rPr>
      <w:i/>
      <w:iCs/>
      <w:color w:val="0F4761" w:themeColor="accent1" w:themeShade="BF"/>
    </w:rPr>
  </w:style>
  <w:style w:type="paragraph" w:styleId="Selgeltmrgatavtsitaat">
    <w:name w:val="Intense Quote"/>
    <w:basedOn w:val="Normaallaad"/>
    <w:next w:val="Normaallaad"/>
    <w:link w:val="SelgeltmrgatavtsitaatMrk"/>
    <w:uiPriority w:val="30"/>
    <w:qFormat/>
    <w:rsid w:val="001224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1224DF"/>
    <w:rPr>
      <w:i/>
      <w:iCs/>
      <w:color w:val="0F4761" w:themeColor="accent1" w:themeShade="BF"/>
    </w:rPr>
  </w:style>
  <w:style w:type="character" w:styleId="Selgeltmrgatavviide">
    <w:name w:val="Intense Reference"/>
    <w:basedOn w:val="Liguvaikefont"/>
    <w:uiPriority w:val="32"/>
    <w:qFormat/>
    <w:rsid w:val="001224DF"/>
    <w:rPr>
      <w:b/>
      <w:bCs/>
      <w:smallCaps/>
      <w:color w:val="0F4761" w:themeColor="accent1" w:themeShade="BF"/>
      <w:spacing w:val="5"/>
    </w:rPr>
  </w:style>
  <w:style w:type="character" w:styleId="Hperlink">
    <w:name w:val="Hyperlink"/>
    <w:basedOn w:val="Liguvaikefont"/>
    <w:uiPriority w:val="99"/>
    <w:semiHidden/>
    <w:unhideWhenUsed/>
    <w:rsid w:val="001224DF"/>
    <w:rPr>
      <w:color w:val="467886"/>
      <w:u w:val="single"/>
    </w:rPr>
  </w:style>
  <w:style w:type="character" w:styleId="Klastatudhperlink">
    <w:name w:val="FollowedHyperlink"/>
    <w:basedOn w:val="Liguvaikefont"/>
    <w:uiPriority w:val="99"/>
    <w:semiHidden/>
    <w:unhideWhenUsed/>
    <w:rsid w:val="001224DF"/>
    <w:rPr>
      <w:color w:val="96607D"/>
      <w:u w:val="single"/>
    </w:rPr>
  </w:style>
  <w:style w:type="paragraph" w:customStyle="1" w:styleId="msonormal0">
    <w:name w:val="msonormal"/>
    <w:basedOn w:val="Normaallaad"/>
    <w:rsid w:val="001224DF"/>
    <w:pP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paragraph" w:customStyle="1" w:styleId="font5">
    <w:name w:val="font5"/>
    <w:basedOn w:val="Normaallaad"/>
    <w:rsid w:val="001224DF"/>
    <w:pPr>
      <w:spacing w:before="100" w:beforeAutospacing="1" w:after="100" w:afterAutospacing="1" w:line="240" w:lineRule="auto"/>
    </w:pPr>
    <w:rPr>
      <w:rFonts w:ascii="Times New Roman" w:eastAsia="Times New Roman" w:hAnsi="Times New Roman" w:cs="Times New Roman"/>
      <w:color w:val="000000"/>
      <w:kern w:val="0"/>
      <w:lang w:eastAsia="et-EE"/>
      <w14:ligatures w14:val="none"/>
    </w:rPr>
  </w:style>
  <w:style w:type="paragraph" w:customStyle="1" w:styleId="font6">
    <w:name w:val="font6"/>
    <w:basedOn w:val="Normaallaad"/>
    <w:rsid w:val="001224DF"/>
    <w:pPr>
      <w:spacing w:before="100" w:beforeAutospacing="1" w:after="100" w:afterAutospacing="1" w:line="240" w:lineRule="auto"/>
    </w:pPr>
    <w:rPr>
      <w:rFonts w:ascii="Times New Roman" w:eastAsia="Times New Roman" w:hAnsi="Times New Roman" w:cs="Times New Roman"/>
      <w:color w:val="467886"/>
      <w:kern w:val="0"/>
      <w:u w:val="single"/>
      <w:lang w:eastAsia="et-EE"/>
      <w14:ligatures w14:val="none"/>
    </w:rPr>
  </w:style>
  <w:style w:type="paragraph" w:customStyle="1" w:styleId="font7">
    <w:name w:val="font7"/>
    <w:basedOn w:val="Normaallaad"/>
    <w:rsid w:val="001224DF"/>
    <w:pP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paragraph" w:customStyle="1" w:styleId="font8">
    <w:name w:val="font8"/>
    <w:basedOn w:val="Normaallaad"/>
    <w:rsid w:val="001224DF"/>
    <w:pPr>
      <w:spacing w:before="100" w:beforeAutospacing="1" w:after="100" w:afterAutospacing="1" w:line="240" w:lineRule="auto"/>
    </w:pPr>
    <w:rPr>
      <w:rFonts w:ascii="Times New Roman" w:eastAsia="Times New Roman" w:hAnsi="Times New Roman" w:cs="Times New Roman"/>
      <w:b/>
      <w:bCs/>
      <w:kern w:val="0"/>
      <w:lang w:eastAsia="et-EE"/>
      <w14:ligatures w14:val="none"/>
    </w:rPr>
  </w:style>
  <w:style w:type="paragraph" w:customStyle="1" w:styleId="font9">
    <w:name w:val="font9"/>
    <w:basedOn w:val="Normaallaad"/>
    <w:rsid w:val="001224DF"/>
    <w:pPr>
      <w:spacing w:before="100" w:beforeAutospacing="1" w:after="100" w:afterAutospacing="1" w:line="240" w:lineRule="auto"/>
    </w:pPr>
    <w:rPr>
      <w:rFonts w:ascii="Times New Roman" w:eastAsia="Times New Roman" w:hAnsi="Times New Roman" w:cs="Times New Roman"/>
      <w:color w:val="000000"/>
      <w:kern w:val="0"/>
      <w:lang w:eastAsia="et-EE"/>
      <w14:ligatures w14:val="none"/>
    </w:rPr>
  </w:style>
  <w:style w:type="paragraph" w:customStyle="1" w:styleId="font10">
    <w:name w:val="font10"/>
    <w:basedOn w:val="Normaallaad"/>
    <w:rsid w:val="001224DF"/>
    <w:pPr>
      <w:spacing w:before="100" w:beforeAutospacing="1" w:after="100" w:afterAutospacing="1" w:line="240" w:lineRule="auto"/>
    </w:pPr>
    <w:rPr>
      <w:rFonts w:ascii="Times New Roman" w:eastAsia="Times New Roman" w:hAnsi="Times New Roman" w:cs="Times New Roman"/>
      <w:color w:val="000000"/>
      <w:kern w:val="0"/>
      <w:lang w:eastAsia="et-EE"/>
      <w14:ligatures w14:val="none"/>
    </w:rPr>
  </w:style>
  <w:style w:type="paragraph" w:customStyle="1" w:styleId="font11">
    <w:name w:val="font11"/>
    <w:basedOn w:val="Normaallaad"/>
    <w:rsid w:val="001224DF"/>
    <w:pP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paragraph" w:customStyle="1" w:styleId="xl65">
    <w:name w:val="xl65"/>
    <w:basedOn w:val="Normaallaad"/>
    <w:rsid w:val="001224DF"/>
    <w:pP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paragraph" w:customStyle="1" w:styleId="xl66">
    <w:name w:val="xl66"/>
    <w:basedOn w:val="Normaallaad"/>
    <w:rsid w:val="001224DF"/>
    <w:pPr>
      <w:pBdr>
        <w:top w:val="single" w:sz="8" w:space="0" w:color="000000"/>
        <w:left w:val="single" w:sz="8" w:space="0" w:color="000000"/>
        <w:bottom w:val="single" w:sz="8" w:space="0" w:color="000000"/>
        <w:right w:val="single" w:sz="8" w:space="0" w:color="000000"/>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kern w:val="0"/>
      <w:lang w:eastAsia="et-EE"/>
      <w14:ligatures w14:val="none"/>
    </w:rPr>
  </w:style>
  <w:style w:type="paragraph" w:customStyle="1" w:styleId="xl67">
    <w:name w:val="xl67"/>
    <w:basedOn w:val="Normaallaad"/>
    <w:rsid w:val="001224DF"/>
    <w:pPr>
      <w:pBdr>
        <w:top w:val="single" w:sz="8" w:space="0" w:color="000000"/>
        <w:left w:val="single" w:sz="4" w:space="0" w:color="000000"/>
        <w:bottom w:val="single" w:sz="8" w:space="0" w:color="000000"/>
        <w:right w:val="single" w:sz="8" w:space="0" w:color="000000"/>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kern w:val="0"/>
      <w:lang w:eastAsia="et-EE"/>
      <w14:ligatures w14:val="none"/>
    </w:rPr>
  </w:style>
  <w:style w:type="paragraph" w:customStyle="1" w:styleId="xl68">
    <w:name w:val="xl68"/>
    <w:basedOn w:val="Normaallaad"/>
    <w:rsid w:val="001224DF"/>
    <w:pPr>
      <w:pBdr>
        <w:top w:val="single" w:sz="8" w:space="0" w:color="000000"/>
        <w:left w:val="single" w:sz="8" w:space="0" w:color="000000"/>
        <w:bottom w:val="single" w:sz="8" w:space="0" w:color="000000"/>
        <w:right w:val="single" w:sz="4" w:space="0" w:color="000000"/>
      </w:pBdr>
      <w:shd w:val="clear" w:color="000000" w:fill="FFFFFF"/>
      <w:spacing w:before="100" w:beforeAutospacing="1" w:after="100" w:afterAutospacing="1" w:line="240" w:lineRule="auto"/>
      <w:jc w:val="both"/>
      <w:textAlignment w:val="center"/>
    </w:pPr>
    <w:rPr>
      <w:rFonts w:ascii="Calibri" w:eastAsia="Times New Roman" w:hAnsi="Calibri" w:cs="Calibri"/>
      <w:kern w:val="0"/>
      <w:lang w:eastAsia="et-EE"/>
      <w14:ligatures w14:val="none"/>
    </w:rPr>
  </w:style>
  <w:style w:type="paragraph" w:customStyle="1" w:styleId="xl69">
    <w:name w:val="xl69"/>
    <w:basedOn w:val="Normaallaad"/>
    <w:rsid w:val="001224DF"/>
    <w:pPr>
      <w:pBdr>
        <w:top w:val="single" w:sz="8" w:space="0" w:color="000000"/>
        <w:left w:val="single" w:sz="8" w:space="0" w:color="000000"/>
        <w:bottom w:val="single" w:sz="4" w:space="0" w:color="000000"/>
        <w:right w:val="single" w:sz="8" w:space="0" w:color="000000"/>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kern w:val="0"/>
      <w:lang w:eastAsia="et-EE"/>
      <w14:ligatures w14:val="none"/>
    </w:rPr>
  </w:style>
  <w:style w:type="paragraph" w:customStyle="1" w:styleId="xl70">
    <w:name w:val="xl70"/>
    <w:basedOn w:val="Normaallaad"/>
    <w:rsid w:val="001224DF"/>
    <w:pPr>
      <w:pBdr>
        <w:top w:val="single" w:sz="8" w:space="0" w:color="000000"/>
        <w:left w:val="single" w:sz="8" w:space="0" w:color="000000"/>
        <w:bottom w:val="single" w:sz="4" w:space="0" w:color="000000"/>
        <w:right w:val="single" w:sz="4" w:space="0" w:color="000000"/>
      </w:pBdr>
      <w:shd w:val="clear" w:color="000000" w:fill="FFFFFF"/>
      <w:spacing w:before="100" w:beforeAutospacing="1" w:after="100" w:afterAutospacing="1" w:line="240" w:lineRule="auto"/>
      <w:jc w:val="both"/>
      <w:textAlignment w:val="center"/>
    </w:pPr>
    <w:rPr>
      <w:rFonts w:ascii="Calibri" w:eastAsia="Times New Roman" w:hAnsi="Calibri" w:cs="Calibri"/>
      <w:kern w:val="0"/>
      <w:lang w:eastAsia="et-EE"/>
      <w14:ligatures w14:val="none"/>
    </w:rPr>
  </w:style>
  <w:style w:type="paragraph" w:customStyle="1" w:styleId="xl71">
    <w:name w:val="xl71"/>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kern w:val="0"/>
      <w:lang w:eastAsia="et-EE"/>
      <w14:ligatures w14:val="none"/>
    </w:rPr>
  </w:style>
  <w:style w:type="paragraph" w:customStyle="1" w:styleId="xl72">
    <w:name w:val="xl72"/>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lang w:eastAsia="et-EE"/>
      <w14:ligatures w14:val="none"/>
    </w:rPr>
  </w:style>
  <w:style w:type="paragraph" w:customStyle="1" w:styleId="xl73">
    <w:name w:val="xl73"/>
    <w:basedOn w:val="Normaallaad"/>
    <w:rsid w:val="001224DF"/>
    <w:pP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paragraph" w:customStyle="1" w:styleId="xl74">
    <w:name w:val="xl74"/>
    <w:basedOn w:val="Normaallaad"/>
    <w:rsid w:val="001224DF"/>
    <w:pP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paragraph" w:customStyle="1" w:styleId="xl75">
    <w:name w:val="xl75"/>
    <w:basedOn w:val="Normaallaad"/>
    <w:rsid w:val="001224D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kern w:val="0"/>
      <w:lang w:eastAsia="et-EE"/>
      <w14:ligatures w14:val="none"/>
    </w:rPr>
  </w:style>
  <w:style w:type="paragraph" w:customStyle="1" w:styleId="xl76">
    <w:name w:val="xl76"/>
    <w:basedOn w:val="Normaallaad"/>
    <w:rsid w:val="001224D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kern w:val="0"/>
      <w:lang w:eastAsia="et-EE"/>
      <w14:ligatures w14:val="none"/>
    </w:rPr>
  </w:style>
  <w:style w:type="paragraph" w:customStyle="1" w:styleId="xl77">
    <w:name w:val="xl77"/>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paragraph" w:customStyle="1" w:styleId="xl78">
    <w:name w:val="xl78"/>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paragraph" w:customStyle="1" w:styleId="xl79">
    <w:name w:val="xl79"/>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467886"/>
      <w:kern w:val="0"/>
      <w:u w:val="single"/>
      <w:lang w:eastAsia="et-EE"/>
      <w14:ligatures w14:val="none"/>
    </w:rPr>
  </w:style>
  <w:style w:type="paragraph" w:customStyle="1" w:styleId="xl80">
    <w:name w:val="xl80"/>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467886"/>
      <w:kern w:val="0"/>
      <w:u w:val="single"/>
      <w:lang w:eastAsia="et-EE"/>
      <w14:ligatures w14:val="none"/>
    </w:rPr>
  </w:style>
  <w:style w:type="paragraph" w:customStyle="1" w:styleId="xl81">
    <w:name w:val="xl81"/>
    <w:basedOn w:val="Normaallaad"/>
    <w:rsid w:val="001224DF"/>
    <w:pPr>
      <w:pBdr>
        <w:top w:val="single" w:sz="8" w:space="0" w:color="000000"/>
        <w:left w:val="single" w:sz="4" w:space="0" w:color="000000"/>
        <w:bottom w:val="single" w:sz="4" w:space="0" w:color="000000"/>
        <w:right w:val="single" w:sz="8" w:space="0" w:color="000000"/>
      </w:pBdr>
      <w:spacing w:before="100" w:beforeAutospacing="1" w:after="100" w:afterAutospacing="1" w:line="240" w:lineRule="auto"/>
      <w:jc w:val="both"/>
      <w:textAlignment w:val="center"/>
    </w:pPr>
    <w:rPr>
      <w:rFonts w:ascii="Times New Roman" w:eastAsia="Times New Roman" w:hAnsi="Times New Roman" w:cs="Times New Roman"/>
      <w:kern w:val="0"/>
      <w:lang w:eastAsia="et-EE"/>
      <w14:ligatures w14:val="none"/>
    </w:rPr>
  </w:style>
  <w:style w:type="paragraph" w:customStyle="1" w:styleId="xl82">
    <w:name w:val="xl82"/>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lang w:eastAsia="et-EE"/>
      <w14:ligatures w14:val="none"/>
    </w:rPr>
  </w:style>
  <w:style w:type="paragraph" w:customStyle="1" w:styleId="xl83">
    <w:name w:val="xl83"/>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paragraph" w:customStyle="1" w:styleId="xl84">
    <w:name w:val="xl84"/>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paragraph" w:customStyle="1" w:styleId="xl85">
    <w:name w:val="xl85"/>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paragraph" w:customStyle="1" w:styleId="xl86">
    <w:name w:val="xl86"/>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paragraph" w:customStyle="1" w:styleId="xl87">
    <w:name w:val="xl87"/>
    <w:basedOn w:val="Normaallaad"/>
    <w:rsid w:val="001224D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t-EE"/>
      <w14:ligatures w14:val="none"/>
    </w:rPr>
  </w:style>
  <w:style w:type="paragraph" w:customStyle="1" w:styleId="xl88">
    <w:name w:val="xl88"/>
    <w:basedOn w:val="Normaallaad"/>
    <w:rsid w:val="001224D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lang w:eastAsia="et-EE"/>
      <w14:ligatures w14:val="none"/>
    </w:rPr>
  </w:style>
  <w:style w:type="paragraph" w:customStyle="1" w:styleId="xl89">
    <w:name w:val="xl89"/>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lang w:eastAsia="et-EE"/>
      <w14:ligatures w14:val="none"/>
    </w:rPr>
  </w:style>
  <w:style w:type="paragraph" w:customStyle="1" w:styleId="xl90">
    <w:name w:val="xl90"/>
    <w:basedOn w:val="Normaallaad"/>
    <w:rsid w:val="001224DF"/>
    <w:pPr>
      <w:pBdr>
        <w:top w:val="single" w:sz="8" w:space="0" w:color="000000"/>
        <w:left w:val="single" w:sz="8" w:space="0" w:color="000000"/>
        <w:bottom w:val="single" w:sz="8" w:space="0" w:color="000000"/>
        <w:right w:val="single" w:sz="8" w:space="0" w:color="000000"/>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kern w:val="0"/>
      <w:lang w:eastAsia="et-EE"/>
      <w14:ligatures w14:val="none"/>
    </w:rPr>
  </w:style>
  <w:style w:type="paragraph" w:customStyle="1" w:styleId="xl91">
    <w:name w:val="xl91"/>
    <w:basedOn w:val="Normaallaad"/>
    <w:rsid w:val="001224DF"/>
    <w:pPr>
      <w:pBdr>
        <w:top w:val="single" w:sz="8" w:space="0" w:color="000000"/>
        <w:left w:val="single" w:sz="8" w:space="0" w:color="000000"/>
        <w:bottom w:val="single" w:sz="8" w:space="0" w:color="000000"/>
        <w:right w:val="single" w:sz="8" w:space="0" w:color="000000"/>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kern w:val="0"/>
      <w:lang w:eastAsia="et-EE"/>
      <w14:ligatures w14:val="none"/>
    </w:rPr>
  </w:style>
  <w:style w:type="paragraph" w:customStyle="1" w:styleId="xl92">
    <w:name w:val="xl92"/>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kern w:val="0"/>
      <w:lang w:eastAsia="et-EE"/>
      <w14:ligatures w14:val="none"/>
    </w:rPr>
  </w:style>
  <w:style w:type="paragraph" w:customStyle="1" w:styleId="xl93">
    <w:name w:val="xl93"/>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7030A0"/>
      <w:kern w:val="0"/>
      <w:lang w:eastAsia="et-EE"/>
      <w14:ligatures w14:val="none"/>
    </w:rPr>
  </w:style>
  <w:style w:type="paragraph" w:customStyle="1" w:styleId="xl94">
    <w:name w:val="xl94"/>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lang w:eastAsia="et-EE"/>
      <w14:ligatures w14:val="none"/>
    </w:rPr>
  </w:style>
  <w:style w:type="paragraph" w:customStyle="1" w:styleId="xl95">
    <w:name w:val="xl95"/>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lang w:eastAsia="et-EE"/>
      <w14:ligatures w14:val="none"/>
    </w:rPr>
  </w:style>
  <w:style w:type="paragraph" w:customStyle="1" w:styleId="xl96">
    <w:name w:val="xl96"/>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467886"/>
      <w:kern w:val="0"/>
      <w:u w:val="single"/>
      <w:lang w:eastAsia="et-EE"/>
      <w14:ligatures w14:val="none"/>
    </w:rPr>
  </w:style>
  <w:style w:type="paragraph" w:customStyle="1" w:styleId="xl97">
    <w:name w:val="xl97"/>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kern w:val="0"/>
      <w:lang w:eastAsia="et-EE"/>
      <w14:ligatures w14:val="none"/>
    </w:rPr>
  </w:style>
  <w:style w:type="paragraph" w:customStyle="1" w:styleId="xl98">
    <w:name w:val="xl98"/>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kern w:val="0"/>
      <w:lang w:eastAsia="et-EE"/>
      <w14:ligatures w14:val="none"/>
    </w:rPr>
  </w:style>
  <w:style w:type="paragraph" w:customStyle="1" w:styleId="xl99">
    <w:name w:val="xl99"/>
    <w:basedOn w:val="Normaallaad"/>
    <w:rsid w:val="001224DF"/>
    <w:pPr>
      <w:pBdr>
        <w:top w:val="single" w:sz="4" w:space="0" w:color="auto"/>
        <w:left w:val="single" w:sz="4" w:space="0" w:color="000000"/>
        <w:bottom w:val="single" w:sz="8" w:space="0" w:color="000000"/>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kern w:val="0"/>
      <w:lang w:eastAsia="et-EE"/>
      <w14:ligatures w14:val="none"/>
    </w:rPr>
  </w:style>
  <w:style w:type="paragraph" w:customStyle="1" w:styleId="xl100">
    <w:name w:val="xl100"/>
    <w:basedOn w:val="Normaallaad"/>
    <w:rsid w:val="001224DF"/>
    <w:pPr>
      <w:pBdr>
        <w:top w:val="single" w:sz="4" w:space="0" w:color="auto"/>
        <w:bottom w:val="single" w:sz="8" w:space="0" w:color="000000"/>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kern w:val="0"/>
      <w:lang w:eastAsia="et-EE"/>
      <w14:ligatures w14:val="none"/>
    </w:rPr>
  </w:style>
  <w:style w:type="paragraph" w:customStyle="1" w:styleId="xl101">
    <w:name w:val="xl101"/>
    <w:basedOn w:val="Normaallaad"/>
    <w:rsid w:val="001224DF"/>
    <w:pPr>
      <w:pBdr>
        <w:top w:val="single" w:sz="4" w:space="0" w:color="auto"/>
        <w:bottom w:val="single" w:sz="8" w:space="0" w:color="000000"/>
        <w:right w:val="single" w:sz="4" w:space="0" w:color="000000"/>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kern w:val="0"/>
      <w:lang w:eastAsia="et-EE"/>
      <w14:ligatures w14:val="none"/>
    </w:rPr>
  </w:style>
  <w:style w:type="paragraph" w:customStyle="1" w:styleId="xl102">
    <w:name w:val="xl102"/>
    <w:basedOn w:val="Normaallaad"/>
    <w:rsid w:val="001224DF"/>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t-EE"/>
      <w14:ligatures w14:val="none"/>
    </w:rPr>
  </w:style>
  <w:style w:type="paragraph" w:customStyle="1" w:styleId="xl103">
    <w:name w:val="xl103"/>
    <w:basedOn w:val="Normaallaad"/>
    <w:rsid w:val="001224D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t-EE"/>
      <w14:ligatures w14:val="none"/>
    </w:rPr>
  </w:style>
  <w:style w:type="paragraph" w:customStyle="1" w:styleId="xl104">
    <w:name w:val="xl104"/>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kern w:val="0"/>
      <w:lang w:eastAsia="et-EE"/>
      <w14:ligatures w14:val="none"/>
    </w:rPr>
  </w:style>
  <w:style w:type="paragraph" w:customStyle="1" w:styleId="xl105">
    <w:name w:val="xl105"/>
    <w:basedOn w:val="Normaallaad"/>
    <w:rsid w:val="001224DF"/>
    <w:pPr>
      <w:spacing w:before="100" w:beforeAutospacing="1" w:after="100" w:afterAutospacing="1" w:line="240" w:lineRule="auto"/>
      <w:jc w:val="center"/>
    </w:pPr>
    <w:rPr>
      <w:rFonts w:ascii="Times New Roman" w:eastAsia="Times New Roman" w:hAnsi="Times New Roman" w:cs="Times New Roman"/>
      <w:kern w:val="0"/>
      <w:lang w:eastAsia="et-EE"/>
      <w14:ligatures w14:val="none"/>
    </w:rPr>
  </w:style>
  <w:style w:type="paragraph" w:customStyle="1" w:styleId="xl106">
    <w:name w:val="xl106"/>
    <w:basedOn w:val="Normaallaad"/>
    <w:rsid w:val="001224DF"/>
    <w:pPr>
      <w:spacing w:before="100" w:beforeAutospacing="1" w:after="100" w:afterAutospacing="1" w:line="240" w:lineRule="auto"/>
      <w:jc w:val="center"/>
    </w:pPr>
    <w:rPr>
      <w:rFonts w:ascii="Times New Roman" w:eastAsia="Times New Roman" w:hAnsi="Times New Roman" w:cs="Times New Roman"/>
      <w:kern w:val="0"/>
      <w:lang w:eastAsia="et-EE"/>
      <w14:ligatures w14:val="none"/>
    </w:rPr>
  </w:style>
  <w:style w:type="paragraph" w:customStyle="1" w:styleId="xl107">
    <w:name w:val="xl107"/>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lang w:eastAsia="et-EE"/>
      <w14:ligatures w14:val="none"/>
    </w:rPr>
  </w:style>
  <w:style w:type="paragraph" w:customStyle="1" w:styleId="xl108">
    <w:name w:val="xl108"/>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et-EE"/>
      <w14:ligatures w14:val="none"/>
    </w:rPr>
  </w:style>
  <w:style w:type="paragraph" w:customStyle="1" w:styleId="xl109">
    <w:name w:val="xl109"/>
    <w:basedOn w:val="Normaallaad"/>
    <w:rsid w:val="001224DF"/>
    <w:pPr>
      <w:spacing w:before="100" w:beforeAutospacing="1" w:after="100" w:afterAutospacing="1" w:line="240" w:lineRule="auto"/>
    </w:pPr>
    <w:rPr>
      <w:rFonts w:ascii="Times New Roman" w:eastAsia="Times New Roman" w:hAnsi="Times New Roman" w:cs="Times New Roman"/>
      <w:b/>
      <w:bCs/>
      <w:kern w:val="0"/>
      <w:lang w:eastAsia="et-EE"/>
      <w14:ligatures w14:val="none"/>
    </w:rPr>
  </w:style>
  <w:style w:type="paragraph" w:customStyle="1" w:styleId="pf0">
    <w:name w:val="pf0"/>
    <w:basedOn w:val="Normaallaad"/>
    <w:rsid w:val="001224DF"/>
    <w:pP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character" w:customStyle="1" w:styleId="cf01">
    <w:name w:val="cf01"/>
    <w:basedOn w:val="Liguvaikefont"/>
    <w:rsid w:val="001224DF"/>
    <w:rPr>
      <w:rFonts w:ascii="Segoe UI" w:hAnsi="Segoe UI" w:cs="Segoe UI" w:hint="default"/>
      <w:sz w:val="18"/>
      <w:szCs w:val="18"/>
    </w:rPr>
  </w:style>
  <w:style w:type="paragraph" w:styleId="Redaktsioon">
    <w:name w:val="Revision"/>
    <w:hidden/>
    <w:uiPriority w:val="99"/>
    <w:semiHidden/>
    <w:rsid w:val="00504B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T/TXT/?uri=CELEX%3A32004L0038&amp;qid=1771590439290"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eur-lex.europa.eu/legal-content/ET/TXT/?uri=CELEX%3A32004L0038&amp;qid=1771590439290" TargetMode="External"/><Relationship Id="rId12" Type="http://schemas.openxmlformats.org/officeDocument/2006/relationships/hyperlink" Target="https://eur-lex.europa.eu/legal-content/ET/TXT/?uri=CELEX:32024L2841"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iigiteataja.ee/et/akt/115062022005" TargetMode="External"/><Relationship Id="rId5" Type="http://schemas.openxmlformats.org/officeDocument/2006/relationships/settings" Target="settings.xml"/><Relationship Id="rId10" Type="http://schemas.openxmlformats.org/officeDocument/2006/relationships/hyperlink" Target="https://www.riigiteataja.ee/akt/113032019055?leiaKehtiv" TargetMode="External"/><Relationship Id="rId4" Type="http://schemas.openxmlformats.org/officeDocument/2006/relationships/styles" Target="styles.xml"/><Relationship Id="rId9" Type="http://schemas.openxmlformats.org/officeDocument/2006/relationships/hyperlink" Target="https://eur-lex.europa.eu/legal-content/ET/TXT/?uri=CELEX%3A32011R0182&amp;qid=1771837918430" TargetMode="External"/><Relationship Id="rId14"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1CFB0DEDE0A9646AE4B9F9E867E4E2F" ma:contentTypeVersion="10" ma:contentTypeDescription="Loo uus dokument" ma:contentTypeScope="" ma:versionID="35f1ebe49ec8f92dddd266b57ecde3ac">
  <xsd:schema xmlns:xsd="http://www.w3.org/2001/XMLSchema" xmlns:xs="http://www.w3.org/2001/XMLSchema" xmlns:p="http://schemas.microsoft.com/office/2006/metadata/properties" xmlns:ns2="f28ae280-a512-429a-89af-3167a6b447db" xmlns:ns3="2d11df42-a036-40cf-95f7-4e940c8b62b5" targetNamespace="http://schemas.microsoft.com/office/2006/metadata/properties" ma:root="true" ma:fieldsID="b821e106e0490243d52f6c95cb0d54f6" ns2:_="" ns3:_="">
    <xsd:import namespace="f28ae280-a512-429a-89af-3167a6b447db"/>
    <xsd:import namespace="2d11df42-a036-40cf-95f7-4e940c8b6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8ae280-a512-429a-89af-3167a6b447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d11df42-a036-40cf-95f7-4e940c8b62b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efc2c69-3c33-4e36-b916-8f1b6a2bf674}" ma:internalName="TaxCatchAll" ma:showField="CatchAllData" ma:web="2d11df42-a036-40cf-95f7-4e940c8b6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28ae280-a512-429a-89af-3167a6b447db">
      <Terms xmlns="http://schemas.microsoft.com/office/infopath/2007/PartnerControls"/>
    </lcf76f155ced4ddcb4097134ff3c332f>
    <TaxCatchAll xmlns="2d11df42-a036-40cf-95f7-4e940c8b62b5" xsi:nil="true"/>
  </documentManagement>
</p:properties>
</file>

<file path=customXml/itemProps1.xml><?xml version="1.0" encoding="utf-8"?>
<ds:datastoreItem xmlns:ds="http://schemas.openxmlformats.org/officeDocument/2006/customXml" ds:itemID="{290BAF9A-CDAD-4726-81C3-BBEE42CEDCA8}">
  <ds:schemaRefs>
    <ds:schemaRef ds:uri="http://schemas.microsoft.com/sharepoint/v3/contenttype/forms"/>
  </ds:schemaRefs>
</ds:datastoreItem>
</file>

<file path=customXml/itemProps2.xml><?xml version="1.0" encoding="utf-8"?>
<ds:datastoreItem xmlns:ds="http://schemas.openxmlformats.org/officeDocument/2006/customXml" ds:itemID="{A0FA585D-849C-48B7-81FE-1CB41BAF54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8ae280-a512-429a-89af-3167a6b447db"/>
    <ds:schemaRef ds:uri="2d11df42-a036-40cf-95f7-4e940c8b6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CA9E5B-7DBF-4FF2-B9EC-5D6AF0D9B50E}">
  <ds:schemaRefs>
    <ds:schemaRef ds:uri="http://schemas.microsoft.com/office/2006/metadata/properties"/>
    <ds:schemaRef ds:uri="http://schemas.microsoft.com/office/infopath/2007/PartnerControls"/>
    <ds:schemaRef ds:uri="f28ae280-a512-429a-89af-3167a6b447db"/>
    <ds:schemaRef ds:uri="2d11df42-a036-40cf-95f7-4e940c8b62b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8671</Words>
  <Characters>50298</Characters>
  <Application>Microsoft Office Word</Application>
  <DocSecurity>0</DocSecurity>
  <Lines>419</Lines>
  <Paragraphs>117</Paragraphs>
  <ScaleCrop>false</ScaleCrop>
  <Company/>
  <LinksUpToDate>false</LinksUpToDate>
  <CharactersWithSpaces>58852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Direktiivide (EL) 2024/2841 ja (EL) 2024/2842 ülevõtmise vastavustabel – II kooskõlastusring</dc:title>
  <dc:subject>Ajakohastatud vastavalt 09.10.2026 eelnõule</dc:subject>
  <dc:creator>Kadri Mets - SOM</dc:creator>
  <cp:keywords/>
  <dc:description/>
  <cp:lastModifiedBy>Kadri Mets - SOM</cp:lastModifiedBy>
  <cp:revision>2</cp:revision>
  <dcterms:created xsi:type="dcterms:W3CDTF">2026-11-02T10:33:00Z</dcterms:created>
  <dcterms:modified xsi:type="dcterms:W3CDTF">2026-11-02T10:33:00Z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0x010100A1CFB0DEDE0A9646AE4B9F9E867E4E2F</vt:lpwstr>
  </property>
  <property fmtid="{D5CDD505-2E9C-101B-9397-08002B2CF9AE}" pid="3" name="docLang">
    <vt:lpwstr>et</vt:lpwstr>
  </property>
  <property fmtid="{D5CDD505-2E9C-101B-9397-08002B2CF9AE}" pid="4" name="MediaServiceImageTags">
    <vt:lpwstr/>
  </property>
  <property fmtid="{D5CDD505-2E9C-101B-9397-08002B2CF9AE}" pid="5" name="MSIP_Label_defa4170-0d19-0005-0004-bc88714345d2_Enabled">
    <vt:lpwstr>true</vt:lpwstr>
  </property>
  <property fmtid="{D5CDD505-2E9C-101B-9397-08002B2CF9AE}" pid="6" name="MSIP_Label_defa4170-0d19-0005-0004-bc88714345d2_SetDate">
    <vt:lpwstr>2026-10-13T15:19:47Z</vt:lpwstr>
  </property>
  <property fmtid="{D5CDD505-2E9C-101B-9397-08002B2CF9AE}" pid="7" name="MSIP_Label_defa4170-0d19-0005-0004-bc88714345d2_Method">
    <vt:lpwstr>Privileged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b3b70277-66d8-420b-a346-a80ebe291eee</vt:lpwstr>
  </property>
  <property fmtid="{D5CDD505-2E9C-101B-9397-08002B2CF9AE}" pid="11" name="MSIP_Label_defa4170-0d19-0005-0004-bc88714345d2_ContentBits">
    <vt:lpwstr>0</vt:lpwstr>
  </property>
</Properties>
</file>